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847" w:rsidRPr="007C10D8" w:rsidRDefault="002D0847" w:rsidP="007C10D8">
      <w:pPr>
        <w:spacing w:line="360" w:lineRule="auto"/>
        <w:jc w:val="center"/>
        <w:rPr>
          <w:b/>
          <w:color w:val="000000" w:themeColor="text1"/>
        </w:rPr>
      </w:pPr>
      <w:r w:rsidRPr="007C10D8">
        <w:rPr>
          <w:b/>
          <w:color w:val="000000" w:themeColor="text1"/>
        </w:rPr>
        <w:t>Тексты</w:t>
      </w:r>
      <w:r w:rsidR="00DE084F">
        <w:rPr>
          <w:b/>
          <w:color w:val="000000" w:themeColor="text1"/>
        </w:rPr>
        <w:t xml:space="preserve"> </w:t>
      </w:r>
      <w:r w:rsidRPr="007C10D8">
        <w:rPr>
          <w:b/>
          <w:color w:val="000000" w:themeColor="text1"/>
        </w:rPr>
        <w:t>положений</w:t>
      </w:r>
      <w:r w:rsidR="00DE084F">
        <w:rPr>
          <w:b/>
          <w:color w:val="000000" w:themeColor="text1"/>
        </w:rPr>
        <w:t xml:space="preserve"> </w:t>
      </w:r>
      <w:r w:rsidRPr="007C10D8">
        <w:rPr>
          <w:b/>
          <w:color w:val="000000" w:themeColor="text1"/>
        </w:rPr>
        <w:t>нормативных</w:t>
      </w:r>
      <w:r w:rsidR="00DE084F">
        <w:rPr>
          <w:b/>
          <w:color w:val="000000" w:themeColor="text1"/>
        </w:rPr>
        <w:t xml:space="preserve"> </w:t>
      </w:r>
      <w:r w:rsidRPr="007C10D8">
        <w:rPr>
          <w:b/>
          <w:color w:val="000000" w:themeColor="text1"/>
        </w:rPr>
        <w:t>правовых</w:t>
      </w:r>
      <w:r w:rsidR="00DE084F">
        <w:rPr>
          <w:b/>
          <w:color w:val="000000" w:themeColor="text1"/>
        </w:rPr>
        <w:t xml:space="preserve"> </w:t>
      </w:r>
      <w:r w:rsidRPr="007C10D8">
        <w:rPr>
          <w:b/>
          <w:color w:val="000000" w:themeColor="text1"/>
        </w:rPr>
        <w:t>актов,</w:t>
      </w:r>
      <w:r w:rsidR="00DE084F">
        <w:rPr>
          <w:b/>
          <w:color w:val="000000" w:themeColor="text1"/>
        </w:rPr>
        <w:t xml:space="preserve"> </w:t>
      </w:r>
      <w:r w:rsidRPr="007C10D8">
        <w:rPr>
          <w:b/>
          <w:color w:val="000000" w:themeColor="text1"/>
        </w:rPr>
        <w:t>содержащих</w:t>
      </w:r>
      <w:r w:rsidR="00DE084F">
        <w:rPr>
          <w:b/>
          <w:color w:val="000000" w:themeColor="text1"/>
        </w:rPr>
        <w:t xml:space="preserve"> </w:t>
      </w:r>
      <w:r w:rsidRPr="007C10D8">
        <w:rPr>
          <w:b/>
          <w:color w:val="000000" w:themeColor="text1"/>
        </w:rPr>
        <w:t>обязательные</w:t>
      </w:r>
      <w:r w:rsidR="00DE084F">
        <w:rPr>
          <w:b/>
          <w:color w:val="000000" w:themeColor="text1"/>
        </w:rPr>
        <w:t xml:space="preserve"> </w:t>
      </w:r>
      <w:r w:rsidRPr="007C10D8">
        <w:rPr>
          <w:b/>
          <w:color w:val="000000" w:themeColor="text1"/>
        </w:rPr>
        <w:t>требования,</w:t>
      </w:r>
      <w:r w:rsidR="00DE084F">
        <w:rPr>
          <w:b/>
          <w:color w:val="000000" w:themeColor="text1"/>
        </w:rPr>
        <w:t xml:space="preserve"> </w:t>
      </w:r>
      <w:r w:rsidRPr="007C10D8">
        <w:rPr>
          <w:b/>
          <w:color w:val="000000" w:themeColor="text1"/>
        </w:rPr>
        <w:t>соблюдение</w:t>
      </w:r>
      <w:r w:rsidR="00DE084F">
        <w:rPr>
          <w:b/>
          <w:color w:val="000000" w:themeColor="text1"/>
        </w:rPr>
        <w:t xml:space="preserve"> </w:t>
      </w:r>
      <w:r w:rsidRPr="007C10D8">
        <w:rPr>
          <w:b/>
          <w:color w:val="000000" w:themeColor="text1"/>
        </w:rPr>
        <w:t>которых</w:t>
      </w:r>
      <w:r w:rsidR="00DE084F">
        <w:rPr>
          <w:b/>
          <w:color w:val="000000" w:themeColor="text1"/>
        </w:rPr>
        <w:t xml:space="preserve"> </w:t>
      </w:r>
      <w:r w:rsidRPr="007C10D8">
        <w:rPr>
          <w:b/>
          <w:color w:val="000000" w:themeColor="text1"/>
        </w:rPr>
        <w:t>оценивается</w:t>
      </w:r>
      <w:r w:rsidR="00DE084F">
        <w:rPr>
          <w:b/>
          <w:color w:val="000000" w:themeColor="text1"/>
        </w:rPr>
        <w:t xml:space="preserve"> </w:t>
      </w:r>
      <w:r w:rsidRPr="007C10D8">
        <w:rPr>
          <w:b/>
          <w:color w:val="000000" w:themeColor="text1"/>
        </w:rPr>
        <w:t>при</w:t>
      </w:r>
      <w:r w:rsidR="00DE084F">
        <w:rPr>
          <w:b/>
          <w:color w:val="000000" w:themeColor="text1"/>
        </w:rPr>
        <w:t xml:space="preserve"> </w:t>
      </w:r>
      <w:r w:rsidRPr="007C10D8">
        <w:rPr>
          <w:b/>
          <w:color w:val="000000" w:themeColor="text1"/>
        </w:rPr>
        <w:t>проведении</w:t>
      </w:r>
      <w:r w:rsidR="00DE084F">
        <w:rPr>
          <w:b/>
          <w:color w:val="000000" w:themeColor="text1"/>
        </w:rPr>
        <w:t xml:space="preserve"> </w:t>
      </w:r>
      <w:r w:rsidRPr="007C10D8">
        <w:rPr>
          <w:b/>
          <w:color w:val="000000" w:themeColor="text1"/>
        </w:rPr>
        <w:t>мероприятий</w:t>
      </w:r>
      <w:r w:rsidR="00DE084F">
        <w:rPr>
          <w:b/>
          <w:color w:val="000000" w:themeColor="text1"/>
        </w:rPr>
        <w:t xml:space="preserve"> </w:t>
      </w:r>
      <w:r w:rsidRPr="007C10D8">
        <w:rPr>
          <w:b/>
          <w:color w:val="000000" w:themeColor="text1"/>
        </w:rPr>
        <w:t>по</w:t>
      </w:r>
      <w:r w:rsidR="00DE084F">
        <w:rPr>
          <w:b/>
          <w:color w:val="000000" w:themeColor="text1"/>
        </w:rPr>
        <w:t xml:space="preserve"> </w:t>
      </w:r>
      <w:r w:rsidRPr="007C10D8">
        <w:rPr>
          <w:b/>
          <w:color w:val="000000" w:themeColor="text1"/>
        </w:rPr>
        <w:t>контролю</w:t>
      </w:r>
      <w:r w:rsidR="00DE084F">
        <w:rPr>
          <w:b/>
          <w:color w:val="000000" w:themeColor="text1"/>
        </w:rPr>
        <w:t xml:space="preserve"> </w:t>
      </w:r>
      <w:r w:rsidRPr="007C10D8">
        <w:rPr>
          <w:b/>
          <w:color w:val="000000" w:themeColor="text1"/>
        </w:rPr>
        <w:t>при</w:t>
      </w:r>
      <w:r w:rsidR="00DE084F">
        <w:rPr>
          <w:b/>
          <w:color w:val="000000" w:themeColor="text1"/>
        </w:rPr>
        <w:t xml:space="preserve"> </w:t>
      </w:r>
      <w:r w:rsidRPr="007C10D8">
        <w:rPr>
          <w:b/>
          <w:color w:val="000000" w:themeColor="text1"/>
        </w:rPr>
        <w:t>осуществлении</w:t>
      </w:r>
      <w:r w:rsidR="00DE084F">
        <w:rPr>
          <w:b/>
          <w:color w:val="000000" w:themeColor="text1"/>
        </w:rPr>
        <w:t xml:space="preserve"> </w:t>
      </w:r>
      <w:r w:rsidR="00D673A3" w:rsidRPr="007C10D8">
        <w:rPr>
          <w:b/>
          <w:color w:val="000000" w:themeColor="text1"/>
        </w:rPr>
        <w:t>муниципального</w:t>
      </w:r>
      <w:r w:rsidR="00DE084F">
        <w:rPr>
          <w:b/>
          <w:color w:val="000000" w:themeColor="text1"/>
        </w:rPr>
        <w:t xml:space="preserve"> </w:t>
      </w:r>
      <w:r w:rsidRPr="007C10D8">
        <w:rPr>
          <w:b/>
          <w:color w:val="000000" w:themeColor="text1"/>
        </w:rPr>
        <w:t>земельного</w:t>
      </w:r>
      <w:r w:rsidR="00DE084F">
        <w:rPr>
          <w:b/>
          <w:color w:val="000000" w:themeColor="text1"/>
        </w:rPr>
        <w:t xml:space="preserve"> </w:t>
      </w:r>
      <w:r w:rsidR="00D673A3" w:rsidRPr="007C10D8">
        <w:rPr>
          <w:b/>
          <w:color w:val="000000" w:themeColor="text1"/>
        </w:rPr>
        <w:t>контроля на территории городского округа Кинель Самарской области</w:t>
      </w:r>
    </w:p>
    <w:tbl>
      <w:tblPr>
        <w:tblStyle w:val="a3"/>
        <w:tblW w:w="15134" w:type="dxa"/>
        <w:tblLook w:val="04A0"/>
      </w:tblPr>
      <w:tblGrid>
        <w:gridCol w:w="560"/>
        <w:gridCol w:w="2403"/>
        <w:gridCol w:w="12171"/>
      </w:tblGrid>
      <w:tr w:rsidR="006B3F49" w:rsidRPr="007C10D8" w:rsidTr="006B3F49">
        <w:tc>
          <w:tcPr>
            <w:tcW w:w="540" w:type="dxa"/>
          </w:tcPr>
          <w:p w:rsidR="006B3F49" w:rsidRPr="007C10D8" w:rsidRDefault="006B3F49" w:rsidP="007C10D8">
            <w:pPr>
              <w:spacing w:line="276" w:lineRule="auto"/>
              <w:jc w:val="center"/>
              <w:rPr>
                <w:b/>
                <w:sz w:val="24"/>
                <w:szCs w:val="24"/>
              </w:rPr>
            </w:pPr>
            <w:r w:rsidRPr="007C10D8">
              <w:rPr>
                <w:b/>
                <w:sz w:val="24"/>
                <w:szCs w:val="24"/>
              </w:rPr>
              <w:t>№ п/п</w:t>
            </w:r>
          </w:p>
        </w:tc>
        <w:tc>
          <w:tcPr>
            <w:tcW w:w="2403" w:type="dxa"/>
          </w:tcPr>
          <w:p w:rsidR="006B3F49" w:rsidRPr="007C10D8" w:rsidRDefault="006B3F49" w:rsidP="007C10D8">
            <w:pPr>
              <w:spacing w:line="276" w:lineRule="auto"/>
              <w:jc w:val="center"/>
              <w:rPr>
                <w:b/>
                <w:sz w:val="24"/>
                <w:szCs w:val="24"/>
              </w:rPr>
            </w:pPr>
            <w:r w:rsidRPr="007C10D8">
              <w:rPr>
                <w:b/>
                <w:sz w:val="24"/>
                <w:szCs w:val="24"/>
              </w:rPr>
              <w:t>Структурная единица</w:t>
            </w:r>
          </w:p>
        </w:tc>
        <w:tc>
          <w:tcPr>
            <w:tcW w:w="12191" w:type="dxa"/>
          </w:tcPr>
          <w:p w:rsidR="006B3F49" w:rsidRPr="007C10D8" w:rsidRDefault="006B3F49" w:rsidP="007C10D8">
            <w:pPr>
              <w:spacing w:line="276" w:lineRule="auto"/>
              <w:jc w:val="center"/>
              <w:rPr>
                <w:b/>
                <w:sz w:val="24"/>
                <w:szCs w:val="24"/>
              </w:rPr>
            </w:pPr>
            <w:r w:rsidRPr="007C10D8">
              <w:rPr>
                <w:b/>
                <w:sz w:val="24"/>
                <w:szCs w:val="24"/>
              </w:rPr>
              <w:t>Содержание положения нормативного правового акта</w:t>
            </w:r>
          </w:p>
        </w:tc>
      </w:tr>
      <w:tr w:rsidR="006B3F49" w:rsidRPr="007C10D8" w:rsidTr="006B3F49">
        <w:tc>
          <w:tcPr>
            <w:tcW w:w="15134" w:type="dxa"/>
            <w:gridSpan w:val="3"/>
          </w:tcPr>
          <w:p w:rsidR="002D0847" w:rsidRPr="007C10D8" w:rsidRDefault="002D0847" w:rsidP="007C10D8">
            <w:pPr>
              <w:spacing w:before="120" w:after="120" w:line="276" w:lineRule="auto"/>
              <w:ind w:firstLine="459"/>
              <w:jc w:val="center"/>
              <w:rPr>
                <w:b/>
                <w:sz w:val="24"/>
                <w:szCs w:val="24"/>
              </w:rPr>
            </w:pPr>
            <w:r w:rsidRPr="007C10D8">
              <w:rPr>
                <w:b/>
                <w:sz w:val="24"/>
                <w:szCs w:val="24"/>
              </w:rPr>
              <w:t>ЗемельныйкодексРоссийскойФедерации</w:t>
            </w:r>
            <w:r w:rsidR="0035028A" w:rsidRPr="0035028A">
              <w:rPr>
                <w:b/>
                <w:sz w:val="24"/>
                <w:szCs w:val="24"/>
              </w:rPr>
              <w:t>от 25.10.2001 N 136-ФЗ</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1</w:t>
            </w:r>
          </w:p>
        </w:tc>
        <w:tc>
          <w:tcPr>
            <w:tcW w:w="2403" w:type="dxa"/>
          </w:tcPr>
          <w:p w:rsidR="00990670" w:rsidRPr="007C10D8" w:rsidRDefault="00990670" w:rsidP="00990670">
            <w:pPr>
              <w:pStyle w:val="2"/>
              <w:shd w:val="clear" w:color="auto" w:fill="auto"/>
              <w:spacing w:before="0" w:after="0" w:line="240" w:lineRule="auto"/>
              <w:jc w:val="both"/>
              <w:rPr>
                <w:rStyle w:val="1"/>
                <w:color w:val="auto"/>
                <w:spacing w:val="0"/>
              </w:rPr>
            </w:pPr>
            <w:r w:rsidRPr="007C10D8">
              <w:rPr>
                <w:rStyle w:val="1"/>
                <w:color w:val="auto"/>
                <w:spacing w:val="0"/>
              </w:rPr>
              <w:t>Пункт 2</w:t>
            </w:r>
          </w:p>
          <w:p w:rsidR="007C10D8" w:rsidRPr="007C10D8" w:rsidRDefault="007C10D8" w:rsidP="007C10D8">
            <w:pPr>
              <w:pStyle w:val="2"/>
              <w:shd w:val="clear" w:color="auto" w:fill="auto"/>
              <w:spacing w:before="0" w:after="0" w:line="240" w:lineRule="auto"/>
              <w:jc w:val="both"/>
              <w:rPr>
                <w:rStyle w:val="1"/>
                <w:color w:val="auto"/>
                <w:spacing w:val="0"/>
              </w:rPr>
            </w:pPr>
            <w:r w:rsidRPr="007C10D8">
              <w:rPr>
                <w:rStyle w:val="1"/>
                <w:color w:val="auto"/>
                <w:spacing w:val="0"/>
              </w:rPr>
              <w:t>Статья 7</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5A6412" w:rsidRPr="007C10D8" w:rsidRDefault="005A6412" w:rsidP="007C10D8">
            <w:pPr>
              <w:shd w:val="clear" w:color="auto" w:fill="FFFFFF"/>
              <w:ind w:firstLine="459"/>
              <w:jc w:val="both"/>
              <w:rPr>
                <w:rFonts w:eastAsia="Times New Roman"/>
                <w:sz w:val="24"/>
                <w:szCs w:val="24"/>
                <w:lang w:eastAsia="ru-RU"/>
              </w:rPr>
            </w:pPr>
            <w:r w:rsidRPr="007C10D8">
              <w:rPr>
                <w:rFonts w:eastAsia="Times New Roman"/>
                <w:sz w:val="24"/>
                <w:szCs w:val="24"/>
                <w:lang w:eastAsia="ru-RU"/>
              </w:rPr>
              <w:t>Земли, указанные в пункте 1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rsidR="005A6412" w:rsidRPr="007C10D8" w:rsidRDefault="005A6412" w:rsidP="007C10D8">
            <w:pPr>
              <w:shd w:val="clear" w:color="auto" w:fill="FFFFFF"/>
              <w:ind w:firstLine="459"/>
              <w:jc w:val="both"/>
              <w:rPr>
                <w:rFonts w:eastAsia="Times New Roman"/>
                <w:sz w:val="24"/>
                <w:szCs w:val="24"/>
                <w:lang w:eastAsia="ru-RU"/>
              </w:rPr>
            </w:pPr>
            <w:r w:rsidRPr="007C10D8">
              <w:rPr>
                <w:rFonts w:eastAsia="Times New Roman"/>
                <w:sz w:val="24"/>
                <w:szCs w:val="24"/>
                <w:lang w:eastAsia="ru-RU"/>
              </w:rPr>
              <w:t>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настоящим Кодексом и законодательством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p>
          <w:p w:rsidR="006B3F49" w:rsidRPr="007C10D8" w:rsidRDefault="005A6412" w:rsidP="007C10D8">
            <w:pPr>
              <w:shd w:val="clear" w:color="auto" w:fill="FFFFFF"/>
              <w:ind w:firstLine="459"/>
              <w:jc w:val="both"/>
              <w:rPr>
                <w:sz w:val="24"/>
                <w:szCs w:val="24"/>
              </w:rPr>
            </w:pPr>
            <w:r w:rsidRPr="007C10D8">
              <w:rPr>
                <w:rFonts w:eastAsia="Times New Roman"/>
                <w:sz w:val="24"/>
                <w:szCs w:val="24"/>
                <w:lang w:eastAsia="ru-RU"/>
              </w:rPr>
              <w:t xml:space="preserve">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w:t>
            </w:r>
            <w:r w:rsidR="007C10D8" w:rsidRPr="007C10D8">
              <w:rPr>
                <w:rFonts w:eastAsia="Times New Roman"/>
                <w:sz w:val="24"/>
                <w:szCs w:val="24"/>
                <w:lang w:eastAsia="ru-RU"/>
              </w:rPr>
              <w:t>земельного участка не требуется</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2</w:t>
            </w:r>
          </w:p>
        </w:tc>
        <w:tc>
          <w:tcPr>
            <w:tcW w:w="2403" w:type="dxa"/>
          </w:tcPr>
          <w:p w:rsidR="00990670" w:rsidRPr="007C10D8" w:rsidRDefault="00990670" w:rsidP="00990670">
            <w:pPr>
              <w:pStyle w:val="2"/>
              <w:shd w:val="clear" w:color="auto" w:fill="auto"/>
              <w:spacing w:before="0" w:after="0" w:line="240" w:lineRule="auto"/>
              <w:jc w:val="both"/>
              <w:rPr>
                <w:rStyle w:val="1"/>
                <w:color w:val="auto"/>
                <w:spacing w:val="0"/>
              </w:rPr>
            </w:pPr>
            <w:r w:rsidRPr="007C10D8">
              <w:rPr>
                <w:rStyle w:val="1"/>
                <w:color w:val="auto"/>
                <w:spacing w:val="0"/>
              </w:rPr>
              <w:t>Пункт 1</w:t>
            </w:r>
          </w:p>
          <w:p w:rsidR="007C10D8" w:rsidRPr="007C10D8" w:rsidRDefault="007C10D8" w:rsidP="007C10D8">
            <w:pPr>
              <w:pStyle w:val="2"/>
              <w:shd w:val="clear" w:color="auto" w:fill="auto"/>
              <w:spacing w:before="0" w:after="0" w:line="240" w:lineRule="auto"/>
              <w:jc w:val="both"/>
              <w:rPr>
                <w:rStyle w:val="1"/>
                <w:color w:val="auto"/>
                <w:spacing w:val="0"/>
              </w:rPr>
            </w:pPr>
            <w:r w:rsidRPr="007C10D8">
              <w:rPr>
                <w:rStyle w:val="1"/>
                <w:color w:val="auto"/>
                <w:spacing w:val="0"/>
              </w:rPr>
              <w:t>Статья 25</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6B3F49" w:rsidRPr="007C10D8" w:rsidRDefault="005A6412" w:rsidP="007C10D8">
            <w:pPr>
              <w:ind w:firstLine="459"/>
              <w:jc w:val="both"/>
              <w:rPr>
                <w:sz w:val="24"/>
                <w:szCs w:val="24"/>
              </w:rPr>
            </w:pPr>
            <w:r w:rsidRPr="007C10D8">
              <w:rPr>
                <w:sz w:val="24"/>
                <w:szCs w:val="24"/>
              </w:rPr>
              <w:t>Права на земельные участки, предусмотренные главами III и IV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 государств</w:t>
            </w:r>
            <w:r w:rsidR="007C10D8" w:rsidRPr="007C10D8">
              <w:rPr>
                <w:sz w:val="24"/>
                <w:szCs w:val="24"/>
              </w:rPr>
              <w:t>енной регистрации недвижимости"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3</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sidRPr="007C10D8">
              <w:rPr>
                <w:rStyle w:val="1"/>
                <w:color w:val="auto"/>
                <w:spacing w:val="0"/>
              </w:rPr>
              <w:t>Пункт 1</w:t>
            </w:r>
          </w:p>
          <w:p w:rsidR="006B3F49" w:rsidRPr="007C10D8" w:rsidRDefault="00990670" w:rsidP="007C10D8">
            <w:pPr>
              <w:pStyle w:val="2"/>
              <w:shd w:val="clear" w:color="auto" w:fill="auto"/>
              <w:spacing w:before="0" w:after="0" w:line="240" w:lineRule="auto"/>
              <w:jc w:val="both"/>
              <w:rPr>
                <w:rStyle w:val="1"/>
                <w:color w:val="auto"/>
                <w:spacing w:val="0"/>
              </w:rPr>
            </w:pPr>
            <w:r>
              <w:rPr>
                <w:rStyle w:val="1"/>
                <w:color w:val="auto"/>
                <w:spacing w:val="0"/>
              </w:rPr>
              <w:t>Статья 26</w:t>
            </w:r>
          </w:p>
        </w:tc>
        <w:tc>
          <w:tcPr>
            <w:tcW w:w="12191" w:type="dxa"/>
          </w:tcPr>
          <w:p w:rsidR="006B3F49" w:rsidRPr="007C10D8" w:rsidRDefault="005A6412" w:rsidP="007C10D8">
            <w:pPr>
              <w:ind w:firstLine="459"/>
              <w:jc w:val="both"/>
              <w:rPr>
                <w:sz w:val="24"/>
                <w:szCs w:val="24"/>
              </w:rPr>
            </w:pPr>
            <w:r w:rsidRPr="007C10D8">
              <w:rPr>
                <w:sz w:val="24"/>
                <w:szCs w:val="24"/>
              </w:rPr>
              <w:t>Права на земельные участки, предусмотренные главами III и IV настоящего Кодекса, удостоверяются документами в порядке, установленном Федеральным законом "О государственной регистрации недвижимости".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4</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Pr>
                <w:rStyle w:val="1"/>
                <w:color w:val="auto"/>
                <w:spacing w:val="0"/>
              </w:rPr>
              <w:t>П</w:t>
            </w:r>
            <w:r w:rsidRPr="007C10D8">
              <w:rPr>
                <w:rStyle w:val="1"/>
                <w:color w:val="auto"/>
                <w:spacing w:val="0"/>
              </w:rPr>
              <w:t xml:space="preserve">ункт 12 </w:t>
            </w:r>
          </w:p>
          <w:p w:rsid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Статья 39.20</w:t>
            </w:r>
          </w:p>
          <w:p w:rsidR="006B3F49" w:rsidRPr="007C10D8" w:rsidRDefault="006B3F49" w:rsidP="007C10D8">
            <w:pPr>
              <w:pStyle w:val="2"/>
              <w:shd w:val="clear" w:color="auto" w:fill="auto"/>
              <w:spacing w:before="0" w:after="0" w:line="240" w:lineRule="auto"/>
              <w:jc w:val="both"/>
              <w:rPr>
                <w:rStyle w:val="1"/>
                <w:color w:val="auto"/>
                <w:spacing w:val="0"/>
              </w:rPr>
            </w:pPr>
          </w:p>
        </w:tc>
        <w:tc>
          <w:tcPr>
            <w:tcW w:w="12191" w:type="dxa"/>
          </w:tcPr>
          <w:p w:rsidR="006B3F49" w:rsidRPr="007C10D8" w:rsidRDefault="006B3F49" w:rsidP="007C10D8">
            <w:pPr>
              <w:ind w:firstLine="459"/>
              <w:jc w:val="both"/>
              <w:rPr>
                <w:sz w:val="24"/>
                <w:szCs w:val="24"/>
              </w:rPr>
            </w:pPr>
            <w:r w:rsidRPr="007C10D8">
              <w:rPr>
                <w:rFonts w:eastAsia="Times New Roman"/>
                <w:sz w:val="24"/>
                <w:szCs w:val="24"/>
                <w:lang w:eastAsia="ru-RU"/>
              </w:rPr>
              <w:t>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5</w:t>
            </w:r>
          </w:p>
        </w:tc>
        <w:tc>
          <w:tcPr>
            <w:tcW w:w="2403" w:type="dxa"/>
          </w:tcPr>
          <w:p w:rsidR="006B3F49" w:rsidRP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w:t>
            </w:r>
            <w:r w:rsidR="006B3F49" w:rsidRPr="007C10D8">
              <w:rPr>
                <w:rStyle w:val="1"/>
                <w:color w:val="auto"/>
                <w:spacing w:val="0"/>
              </w:rPr>
              <w:t>татья 39.33</w:t>
            </w: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в следующих случаях:</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проведение инженерных изысканий;</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капитальный или текущий ремонт линейного объекта;</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4) осуществление геологического изучения недр;</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5) осуществление деятельности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6) размещение нестационарных торговых объектов, рекламных конструкций, а также иных объектов, виды которых устанавливаются Правительством Российской Федерации.</w:t>
            </w:r>
          </w:p>
          <w:p w:rsidR="005A6412" w:rsidRPr="007C10D8" w:rsidRDefault="005A6412" w:rsidP="007C10D8">
            <w:pPr>
              <w:ind w:firstLine="459"/>
              <w:jc w:val="both"/>
              <w:rPr>
                <w:rFonts w:eastAsia="Times New Roman"/>
                <w:sz w:val="24"/>
                <w:szCs w:val="24"/>
                <w:lang w:eastAsia="ru-RU"/>
              </w:rPr>
            </w:pPr>
            <w:r w:rsidRPr="007C10D8">
              <w:rPr>
                <w:rFonts w:eastAsia="Times New Roman"/>
                <w:sz w:val="24"/>
                <w:szCs w:val="24"/>
                <w:lang w:eastAsia="ru-RU"/>
              </w:rPr>
              <w:t>7) возведение некапитальных строений, сооружений, предназначенных для осуществления товарнойаквакультуры (товарного рыбоводства);</w:t>
            </w:r>
          </w:p>
          <w:p w:rsidR="005A6412" w:rsidRPr="007C10D8" w:rsidRDefault="005A6412" w:rsidP="007C10D8">
            <w:pPr>
              <w:ind w:firstLine="459"/>
              <w:jc w:val="both"/>
              <w:rPr>
                <w:rFonts w:eastAsia="Times New Roman"/>
                <w:sz w:val="24"/>
                <w:szCs w:val="24"/>
                <w:lang w:eastAsia="ru-RU"/>
              </w:rPr>
            </w:pPr>
            <w:r w:rsidRPr="007C10D8">
              <w:rPr>
                <w:rFonts w:eastAsia="Times New Roman"/>
                <w:sz w:val="24"/>
                <w:szCs w:val="24"/>
                <w:lang w:eastAsia="ru-RU"/>
              </w:rP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5A6412" w:rsidRPr="007C10D8" w:rsidRDefault="005A6412" w:rsidP="007C10D8">
            <w:pPr>
              <w:ind w:firstLine="459"/>
              <w:jc w:val="both"/>
              <w:rPr>
                <w:rFonts w:eastAsia="Times New Roman"/>
                <w:sz w:val="24"/>
                <w:szCs w:val="24"/>
                <w:lang w:eastAsia="ru-RU"/>
              </w:rPr>
            </w:pPr>
            <w:r w:rsidRPr="007C10D8">
              <w:rPr>
                <w:rFonts w:eastAsia="Times New Roman"/>
                <w:sz w:val="24"/>
                <w:szCs w:val="24"/>
                <w:lang w:eastAsia="ru-RU"/>
              </w:rPr>
              <w:t>9) в целях обеспечения судоходства для возведения на береговой полосе в пределах внутренних водных путей некапитальных строений, сооружений.</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Использование земель или земельных участков, находящихся в государственной или муниципальной собственности, в целях, указанных в подпунктах 1 - 5 пункта 1 настоящей статьи, осуществляется на основании разрешений уполномоченного органа.</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6B3F49" w:rsidRPr="007C10D8" w:rsidRDefault="006B3F49" w:rsidP="007C10D8">
            <w:pPr>
              <w:ind w:firstLine="459"/>
              <w:jc w:val="both"/>
              <w:rPr>
                <w:sz w:val="24"/>
                <w:szCs w:val="24"/>
              </w:rPr>
            </w:pPr>
            <w:r w:rsidRPr="007C10D8">
              <w:rPr>
                <w:rFonts w:eastAsia="Times New Roman"/>
                <w:sz w:val="24"/>
                <w:szCs w:val="24"/>
                <w:lang w:eastAsia="ru-RU"/>
              </w:rPr>
              <w:t>4. Указанное в пункте 2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6</w:t>
            </w:r>
          </w:p>
        </w:tc>
        <w:tc>
          <w:tcPr>
            <w:tcW w:w="2403" w:type="dxa"/>
          </w:tcPr>
          <w:p w:rsidR="006B3F49" w:rsidRP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w:t>
            </w:r>
            <w:r w:rsidR="006B3F49" w:rsidRPr="007C10D8">
              <w:rPr>
                <w:rStyle w:val="1"/>
                <w:color w:val="auto"/>
                <w:spacing w:val="0"/>
              </w:rPr>
              <w:t>татья 39.35</w:t>
            </w: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 xml:space="preserve">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w:t>
            </w:r>
            <w:r w:rsidRPr="007C10D8">
              <w:rPr>
                <w:rFonts w:eastAsia="Times New Roman"/>
                <w:sz w:val="24"/>
                <w:szCs w:val="24"/>
                <w:lang w:eastAsia="ru-RU"/>
              </w:rPr>
              <w:lastRenderedPageBreak/>
              <w:t>лица, которые пользовались такими землями или земельными участками, обязаны:</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привести такие земли или земельные участки в состояние, пригодное для их использования в соответствии с разрешенным использованием;</w:t>
            </w:r>
          </w:p>
          <w:p w:rsidR="006B3F49" w:rsidRPr="007C10D8" w:rsidRDefault="006B3F49" w:rsidP="007C10D8">
            <w:pPr>
              <w:ind w:firstLine="459"/>
              <w:jc w:val="both"/>
              <w:rPr>
                <w:sz w:val="24"/>
                <w:szCs w:val="24"/>
              </w:rPr>
            </w:pPr>
            <w:r w:rsidRPr="007C10D8">
              <w:rPr>
                <w:rFonts w:eastAsia="Times New Roman"/>
                <w:sz w:val="24"/>
                <w:szCs w:val="24"/>
                <w:lang w:eastAsia="ru-RU"/>
              </w:rPr>
              <w:t>2) выполнить необходимые работы по рекультивации таких земель или земельных участков.</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7</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w:t>
            </w:r>
            <w:r w:rsidRPr="007C10D8">
              <w:rPr>
                <w:rStyle w:val="1"/>
                <w:color w:val="auto"/>
                <w:spacing w:val="0"/>
              </w:rPr>
              <w:t xml:space="preserve">ункты 1, 2 </w:t>
            </w:r>
          </w:p>
          <w:p w:rsid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Статья 39.36</w:t>
            </w:r>
          </w:p>
          <w:p w:rsidR="007C10D8" w:rsidRPr="007C10D8" w:rsidRDefault="007C10D8" w:rsidP="00990670">
            <w:pPr>
              <w:pStyle w:val="2"/>
              <w:shd w:val="clear" w:color="auto" w:fill="auto"/>
              <w:spacing w:before="0" w:after="0" w:line="240" w:lineRule="auto"/>
              <w:jc w:val="both"/>
              <w:rPr>
                <w:rStyle w:val="1"/>
                <w:color w:val="auto"/>
                <w:spacing w:val="0"/>
              </w:rPr>
            </w:pP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законом от 28 декабря 2009 г. № 381-ФЗ «Об основах государственного регулирования торговой деятельности в Российской Федерации».</w:t>
            </w:r>
          </w:p>
          <w:p w:rsidR="006B3F49" w:rsidRPr="007C10D8" w:rsidRDefault="006B3F49" w:rsidP="007C10D8">
            <w:pPr>
              <w:ind w:firstLine="459"/>
              <w:jc w:val="both"/>
              <w:rPr>
                <w:sz w:val="24"/>
                <w:szCs w:val="24"/>
              </w:rPr>
            </w:pPr>
            <w:r w:rsidRPr="007C10D8">
              <w:rPr>
                <w:rFonts w:eastAsia="Times New Roman"/>
                <w:sz w:val="24"/>
                <w:szCs w:val="24"/>
                <w:lang w:eastAsia="ru-RU"/>
              </w:rPr>
              <w:t>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законом от 13 марта 2006 г. № 38-ФЗ «О рекламе».</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8</w:t>
            </w:r>
          </w:p>
        </w:tc>
        <w:tc>
          <w:tcPr>
            <w:tcW w:w="2403" w:type="dxa"/>
          </w:tcPr>
          <w:p w:rsidR="006B3F49" w:rsidRP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w:t>
            </w:r>
            <w:r w:rsidR="006B3F49" w:rsidRPr="007C10D8">
              <w:rPr>
                <w:rStyle w:val="1"/>
                <w:color w:val="auto"/>
                <w:spacing w:val="0"/>
              </w:rPr>
              <w:t>татья 42</w:t>
            </w: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Собственники земельных участков и лица, не являющиеся собственниками земельных участков, обязаны:</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сохранять межевые, геодезические и другие специальные знаки, установленные на земельных участках в соответствии с законодательством;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осуществлять мероприятия по охране земель, лесов, водных объектов и других природных ресурсов, в том числе меры пожарной безопасности;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своевременно приступать к использованию земельных участков в случаях, если сроки освоения земельных участков предусмотрены договорами;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своевременно производить платежи за землю;</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не допускать загрязнение, истощение, деградацию, порчу, уничтожение земель и почв и иное негативное воздействие на земли и почвы;</w:t>
            </w:r>
          </w:p>
          <w:p w:rsidR="005A6412" w:rsidRPr="007C10D8" w:rsidRDefault="005A6412" w:rsidP="007C10D8">
            <w:pPr>
              <w:ind w:firstLine="459"/>
              <w:jc w:val="both"/>
              <w:rPr>
                <w:rFonts w:eastAsia="Times New Roman"/>
                <w:sz w:val="24"/>
                <w:szCs w:val="24"/>
                <w:lang w:eastAsia="ru-RU"/>
              </w:rPr>
            </w:pPr>
            <w:r w:rsidRPr="007C10D8">
              <w:rPr>
                <w:rFonts w:eastAsia="Times New Roman"/>
                <w:sz w:val="24"/>
                <w:szCs w:val="24"/>
                <w:lang w:eastAsia="ru-RU"/>
              </w:rP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rsidR="006B3F49" w:rsidRPr="007C10D8" w:rsidRDefault="006B3F49" w:rsidP="007C10D8">
            <w:pPr>
              <w:ind w:firstLine="459"/>
              <w:jc w:val="both"/>
              <w:rPr>
                <w:sz w:val="24"/>
                <w:szCs w:val="24"/>
              </w:rPr>
            </w:pPr>
            <w:r w:rsidRPr="007C10D8">
              <w:rPr>
                <w:rFonts w:eastAsia="Times New Roman"/>
                <w:sz w:val="24"/>
                <w:szCs w:val="24"/>
                <w:lang w:eastAsia="ru-RU"/>
              </w:rPr>
              <w:t>выполнять иные требования, предусмотренные настоящим Кодексом, федеральными законами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9</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Pr>
                <w:rStyle w:val="1"/>
                <w:color w:val="auto"/>
                <w:spacing w:val="0"/>
              </w:rPr>
              <w:t>П</w:t>
            </w:r>
            <w:r w:rsidRPr="007C10D8">
              <w:rPr>
                <w:rStyle w:val="1"/>
                <w:color w:val="auto"/>
                <w:spacing w:val="0"/>
              </w:rPr>
              <w:t>ункты 1, 2</w:t>
            </w:r>
          </w:p>
          <w:p w:rsid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lastRenderedPageBreak/>
              <w:t>Статья 56</w:t>
            </w:r>
          </w:p>
          <w:p w:rsidR="006B3F49" w:rsidRPr="007C10D8" w:rsidRDefault="006B3F49" w:rsidP="007C10D8">
            <w:pPr>
              <w:pStyle w:val="2"/>
              <w:shd w:val="clear" w:color="auto" w:fill="auto"/>
              <w:spacing w:before="0" w:after="0" w:line="240" w:lineRule="auto"/>
              <w:jc w:val="both"/>
              <w:rPr>
                <w:rStyle w:val="1"/>
                <w:color w:val="auto"/>
                <w:spacing w:val="0"/>
              </w:rPr>
            </w:pP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lastRenderedPageBreak/>
              <w:t xml:space="preserve">1. Права на землю могут быть ограничены по основаниям, установленным настоящим Кодексом, </w:t>
            </w:r>
            <w:r w:rsidRPr="007C10D8">
              <w:rPr>
                <w:rFonts w:eastAsia="Times New Roman"/>
                <w:sz w:val="24"/>
                <w:szCs w:val="24"/>
                <w:lang w:eastAsia="ru-RU"/>
              </w:rPr>
              <w:lastRenderedPageBreak/>
              <w:t>федеральными законами.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Могут устанавливаться следующие ограничения прав на землю:</w:t>
            </w:r>
          </w:p>
          <w:p w:rsidR="00336DF1" w:rsidRPr="007C10D8" w:rsidRDefault="00336DF1" w:rsidP="007C10D8">
            <w:pPr>
              <w:ind w:firstLine="459"/>
              <w:jc w:val="both"/>
              <w:rPr>
                <w:rFonts w:eastAsia="Times New Roman"/>
                <w:sz w:val="24"/>
                <w:szCs w:val="24"/>
                <w:lang w:eastAsia="ru-RU"/>
              </w:rPr>
            </w:pPr>
            <w:r w:rsidRPr="007C10D8">
              <w:rPr>
                <w:rFonts w:eastAsia="Times New Roman"/>
                <w:sz w:val="24"/>
                <w:szCs w:val="24"/>
                <w:lang w:eastAsia="ru-RU"/>
              </w:rPr>
              <w:t>1) ограничения использования земельных участков в зонах с особыми условиями использования территорий;</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6B3F49" w:rsidRPr="007C10D8" w:rsidRDefault="006B3F49" w:rsidP="007C10D8">
            <w:pPr>
              <w:ind w:firstLine="459"/>
              <w:jc w:val="both"/>
              <w:rPr>
                <w:sz w:val="24"/>
                <w:szCs w:val="24"/>
              </w:rPr>
            </w:pPr>
            <w:r w:rsidRPr="007C10D8">
              <w:rPr>
                <w:rFonts w:eastAsia="Times New Roman"/>
                <w:sz w:val="24"/>
                <w:szCs w:val="24"/>
                <w:lang w:eastAsia="ru-RU"/>
              </w:rPr>
              <w:t>4) иные ограничения использования земельных участков в случаях, установленных настоящим Кодексом, федеральными законами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10</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Pr>
                <w:rStyle w:val="1"/>
                <w:color w:val="auto"/>
                <w:spacing w:val="0"/>
              </w:rPr>
              <w:t>Подпункт 4</w:t>
            </w:r>
          </w:p>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 2</w:t>
            </w:r>
          </w:p>
          <w:p w:rsid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Статья 60</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Действия, нарушающие права на землю граждан и юридических лиц или создающие угрозу их нарушения, могут быть пресечены путем:…</w:t>
            </w:r>
          </w:p>
          <w:p w:rsidR="006B3F49" w:rsidRPr="007C10D8" w:rsidRDefault="006B3F49" w:rsidP="007C10D8">
            <w:pPr>
              <w:ind w:firstLine="459"/>
              <w:jc w:val="both"/>
              <w:rPr>
                <w:sz w:val="24"/>
                <w:szCs w:val="24"/>
              </w:rPr>
            </w:pPr>
            <w:r w:rsidRPr="007C10D8">
              <w:rPr>
                <w:rFonts w:eastAsia="Times New Roman"/>
                <w:sz w:val="24"/>
                <w:szCs w:val="24"/>
                <w:lang w:eastAsia="ru-RU"/>
              </w:rPr>
              <w:t>4) восстановления положения, существовавшего до нарушения права, и пресечения действий, нарушающих право или создающих угрозу его нарушения</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11</w:t>
            </w:r>
          </w:p>
        </w:tc>
        <w:tc>
          <w:tcPr>
            <w:tcW w:w="2403" w:type="dxa"/>
          </w:tcPr>
          <w:p w:rsidR="006B3F49" w:rsidRP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w:t>
            </w:r>
            <w:r w:rsidR="006B3F49" w:rsidRPr="007C10D8">
              <w:rPr>
                <w:rStyle w:val="1"/>
                <w:color w:val="auto"/>
                <w:spacing w:val="0"/>
              </w:rPr>
              <w:t>татья 78</w:t>
            </w:r>
          </w:p>
        </w:tc>
        <w:tc>
          <w:tcPr>
            <w:tcW w:w="12191" w:type="dxa"/>
          </w:tcPr>
          <w:p w:rsidR="00722EED" w:rsidRPr="007C10D8" w:rsidRDefault="00722EED" w:rsidP="007C10D8">
            <w:pPr>
              <w:ind w:firstLine="459"/>
              <w:jc w:val="both"/>
              <w:rPr>
                <w:rFonts w:eastAsia="Times New Roman"/>
                <w:sz w:val="24"/>
                <w:szCs w:val="24"/>
                <w:lang w:eastAsia="ru-RU"/>
              </w:rPr>
            </w:pPr>
            <w:r w:rsidRPr="007C10D8">
              <w:rPr>
                <w:rFonts w:eastAsia="Times New Roman"/>
                <w:sz w:val="24"/>
                <w:szCs w:val="24"/>
                <w:lang w:eastAsia="ru-RU"/>
              </w:rPr>
              <w:t>1. Земли сельскохозяйственного назначения могут использоваться для ведения сельскохозяйственного производства, создания мелиоративных защитных лесных насаждений, научно-исследовательских, учебных и иных связанных с сельскохозяйственным производством целей, а также для целей аквакультуры (рыбоводства):</w:t>
            </w:r>
          </w:p>
          <w:p w:rsidR="00722EED" w:rsidRPr="007C10D8" w:rsidRDefault="00722EED" w:rsidP="007C10D8">
            <w:pPr>
              <w:ind w:firstLine="459"/>
              <w:jc w:val="both"/>
              <w:rPr>
                <w:rFonts w:eastAsia="Times New Roman"/>
                <w:sz w:val="24"/>
                <w:szCs w:val="24"/>
                <w:lang w:eastAsia="ru-RU"/>
              </w:rPr>
            </w:pPr>
            <w:r w:rsidRPr="007C10D8">
              <w:rPr>
                <w:rFonts w:eastAsia="Times New Roman"/>
                <w:sz w:val="24"/>
                <w:szCs w:val="24"/>
                <w:lang w:eastAsia="ru-RU"/>
              </w:rP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
          <w:p w:rsidR="00722EED" w:rsidRPr="007C10D8" w:rsidRDefault="00722EED" w:rsidP="007C10D8">
            <w:pPr>
              <w:ind w:firstLine="459"/>
              <w:jc w:val="both"/>
              <w:rPr>
                <w:rFonts w:eastAsia="Times New Roman"/>
                <w:sz w:val="24"/>
                <w:szCs w:val="24"/>
                <w:lang w:eastAsia="ru-RU"/>
              </w:rPr>
            </w:pPr>
            <w:r w:rsidRPr="007C10D8">
              <w:rPr>
                <w:rFonts w:eastAsia="Times New Roman"/>
                <w:sz w:val="24"/>
                <w:szCs w:val="24"/>
                <w:lang w:eastAsia="ru-RU"/>
              </w:rP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722EED" w:rsidRPr="007C10D8" w:rsidRDefault="00722EED" w:rsidP="007C10D8">
            <w:pPr>
              <w:ind w:firstLine="459"/>
              <w:jc w:val="both"/>
              <w:rPr>
                <w:rFonts w:eastAsia="Times New Roman"/>
                <w:sz w:val="24"/>
                <w:szCs w:val="24"/>
                <w:lang w:eastAsia="ru-RU"/>
              </w:rPr>
            </w:pPr>
            <w:r w:rsidRPr="007C10D8">
              <w:rPr>
                <w:rFonts w:eastAsia="Times New Roman"/>
                <w:sz w:val="24"/>
                <w:szCs w:val="24"/>
                <w:lang w:eastAsia="ru-RU"/>
              </w:rPr>
              <w:t>некоммерческими организациями, в том числе потребительскими кооперативами, религиозными организациями;</w:t>
            </w:r>
          </w:p>
          <w:p w:rsidR="00722EED" w:rsidRPr="007C10D8" w:rsidRDefault="00722EED" w:rsidP="007C10D8">
            <w:pPr>
              <w:ind w:firstLine="459"/>
              <w:jc w:val="both"/>
              <w:rPr>
                <w:rFonts w:eastAsia="Times New Roman"/>
                <w:sz w:val="24"/>
                <w:szCs w:val="24"/>
                <w:lang w:eastAsia="ru-RU"/>
              </w:rPr>
            </w:pPr>
            <w:r w:rsidRPr="007C10D8">
              <w:rPr>
                <w:rFonts w:eastAsia="Times New Roman"/>
                <w:sz w:val="24"/>
                <w:szCs w:val="24"/>
                <w:lang w:eastAsia="ru-RU"/>
              </w:rPr>
              <w:t>казачьими обществами;</w:t>
            </w:r>
          </w:p>
          <w:p w:rsidR="00722EED" w:rsidRPr="007C10D8" w:rsidRDefault="00722EED" w:rsidP="007C10D8">
            <w:pPr>
              <w:ind w:firstLine="459"/>
              <w:jc w:val="both"/>
              <w:rPr>
                <w:rFonts w:eastAsia="Times New Roman"/>
                <w:sz w:val="24"/>
                <w:szCs w:val="24"/>
                <w:lang w:eastAsia="ru-RU"/>
              </w:rPr>
            </w:pPr>
            <w:r w:rsidRPr="007C10D8">
              <w:rPr>
                <w:rFonts w:eastAsia="Times New Roman"/>
                <w:sz w:val="24"/>
                <w:szCs w:val="24"/>
                <w:lang w:eastAsia="ru-RU"/>
              </w:rP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722EED" w:rsidRPr="007C10D8" w:rsidRDefault="00722EED" w:rsidP="007C10D8">
            <w:pPr>
              <w:ind w:firstLine="459"/>
              <w:jc w:val="both"/>
              <w:rPr>
                <w:rFonts w:eastAsia="Times New Roman"/>
                <w:sz w:val="24"/>
                <w:szCs w:val="24"/>
                <w:lang w:eastAsia="ru-RU"/>
              </w:rPr>
            </w:pPr>
            <w:r w:rsidRPr="007C10D8">
              <w:rPr>
                <w:rFonts w:eastAsia="Times New Roman"/>
                <w:sz w:val="24"/>
                <w:szCs w:val="24"/>
                <w:lang w:eastAsia="ru-RU"/>
              </w:rPr>
              <w:t>общинами коренных малочисленных народов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722EED" w:rsidRPr="007C10D8" w:rsidRDefault="00722EED" w:rsidP="007C10D8">
            <w:pPr>
              <w:ind w:firstLine="459"/>
              <w:jc w:val="both"/>
              <w:rPr>
                <w:rFonts w:eastAsia="Times New Roman"/>
                <w:sz w:val="24"/>
                <w:szCs w:val="24"/>
                <w:lang w:eastAsia="ru-RU"/>
              </w:rPr>
            </w:pPr>
            <w:r w:rsidRPr="007C10D8">
              <w:rPr>
                <w:rFonts w:eastAsia="Times New Roman"/>
                <w:sz w:val="24"/>
                <w:szCs w:val="24"/>
                <w:lang w:eastAsia="ru-RU"/>
              </w:rP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для строительства, реконструкции, капитального или текущего ремонта, эксплуатации сооружений, указанных в подпункте 1 статьи 39.37 настоящего Кодекса, на основании публичного сервитута осуществляется при наличии утвержденного проекта рекультивации таких земель </w:t>
            </w:r>
            <w:r w:rsidRPr="007C10D8">
              <w:rPr>
                <w:rFonts w:eastAsia="Times New Roman"/>
                <w:sz w:val="24"/>
                <w:szCs w:val="24"/>
                <w:lang w:eastAsia="ru-RU"/>
              </w:rPr>
              <w:lastRenderedPageBreak/>
              <w:t>для нужд сельского хозяйства без перевода земель сельскохозяйственного назначения в земли иных категорий.</w:t>
            </w:r>
          </w:p>
          <w:p w:rsidR="00722EED" w:rsidRPr="007C10D8" w:rsidRDefault="00722EED" w:rsidP="007C10D8">
            <w:pPr>
              <w:ind w:firstLine="459"/>
              <w:jc w:val="both"/>
              <w:rPr>
                <w:rFonts w:eastAsia="Times New Roman"/>
                <w:sz w:val="24"/>
                <w:szCs w:val="24"/>
                <w:lang w:eastAsia="ru-RU"/>
              </w:rPr>
            </w:pPr>
            <w:r w:rsidRPr="007C10D8">
              <w:rPr>
                <w:rFonts w:eastAsia="Times New Roman"/>
                <w:sz w:val="24"/>
                <w:szCs w:val="24"/>
                <w:lang w:eastAsia="ru-RU"/>
              </w:rP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6B3F49" w:rsidRPr="007C10D8" w:rsidRDefault="00722EED" w:rsidP="007C10D8">
            <w:pPr>
              <w:ind w:firstLine="459"/>
              <w:jc w:val="both"/>
              <w:rPr>
                <w:sz w:val="24"/>
                <w:szCs w:val="24"/>
              </w:rPr>
            </w:pPr>
            <w:r w:rsidRPr="007C10D8">
              <w:rPr>
                <w:rFonts w:eastAsia="Times New Roman"/>
                <w:sz w:val="24"/>
                <w:szCs w:val="24"/>
                <w:lang w:eastAsia="ru-RU"/>
              </w:rPr>
              <w:t>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нуждами сельского хозяйства и сельскохозяйственным производством, за исключением строительства, реконструкции и эксплуатации линейных объектов в соответствии с пунктом 2 настоящей статьи и осуществления деятельности, предусмотренной пунктом 3 настоящей статьи.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12</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Пункты 1, 4</w:t>
            </w:r>
          </w:p>
          <w:p w:rsid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Статья 79</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6B3F49" w:rsidRPr="007C10D8" w:rsidRDefault="00722EED" w:rsidP="007C10D8">
            <w:pPr>
              <w:ind w:firstLine="459"/>
              <w:jc w:val="both"/>
              <w:rPr>
                <w:sz w:val="24"/>
                <w:szCs w:val="24"/>
              </w:rPr>
            </w:pPr>
            <w:r w:rsidRPr="007C10D8">
              <w:rPr>
                <w:rFonts w:eastAsia="Times New Roman"/>
                <w:sz w:val="24"/>
                <w:szCs w:val="24"/>
                <w:lang w:eastAsia="ru-RU"/>
              </w:rP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13</w:t>
            </w:r>
          </w:p>
        </w:tc>
        <w:tc>
          <w:tcPr>
            <w:tcW w:w="2403" w:type="dxa"/>
          </w:tcPr>
          <w:p w:rsidR="006B3F49" w:rsidRP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w:t>
            </w:r>
            <w:r w:rsidR="006B3F49" w:rsidRPr="007C10D8">
              <w:rPr>
                <w:rStyle w:val="1"/>
                <w:color w:val="auto"/>
                <w:spacing w:val="0"/>
              </w:rPr>
              <w:t>татья 85</w:t>
            </w: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жилым;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общественно-деловым;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 производственным;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4) инженерных и транспортных инфраструктур;</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5) рекреационным;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6) сельскохозяйственного использования;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7) специального назначения;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8) военных объектов;</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9) иным территориальным зонам.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Границы территориальных зон должны отвечать требованиям принадлежности каждого земельного участка только к одной зоне.</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 xml:space="preserve">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w:t>
            </w:r>
            <w:r w:rsidRPr="007C10D8">
              <w:rPr>
                <w:rFonts w:eastAsia="Times New Roman"/>
                <w:sz w:val="24"/>
                <w:szCs w:val="24"/>
                <w:lang w:eastAsia="ru-RU"/>
              </w:rPr>
              <w:lastRenderedPageBreak/>
              <w:t>производственного, рекреационного и иных видов использования земельных участков).</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сооружений.</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виды их использования не входят в перечень видов разрешенного использования;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их размеры не соответствуют предельным значениям, установленным градостроительным регламентом.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 xml:space="preserve">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w:t>
            </w:r>
            <w:r w:rsidRPr="007C10D8">
              <w:rPr>
                <w:rFonts w:eastAsia="Times New Roman"/>
                <w:sz w:val="24"/>
                <w:szCs w:val="24"/>
                <w:lang w:eastAsia="ru-RU"/>
              </w:rPr>
              <w:lastRenderedPageBreak/>
              <w:t>градостроительным регламентам.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Земельные участки, включенные в состав зон особо охраняемых территорий, используются в соответствии с требованиями, установленными статьями 94 - 100 настоящего Кодекса.</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6B3F49" w:rsidRPr="007C10D8" w:rsidRDefault="006B3F49" w:rsidP="007C10D8">
            <w:pPr>
              <w:ind w:firstLine="459"/>
              <w:jc w:val="both"/>
              <w:rPr>
                <w:sz w:val="24"/>
                <w:szCs w:val="24"/>
              </w:rPr>
            </w:pPr>
            <w:r w:rsidRPr="007C10D8">
              <w:rPr>
                <w:rFonts w:eastAsia="Times New Roman"/>
                <w:sz w:val="24"/>
                <w:szCs w:val="24"/>
                <w:lang w:eastAsia="ru-RU"/>
              </w:rP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14</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Пункты 3, 6</w:t>
            </w:r>
          </w:p>
          <w:p w:rsid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Статья 87</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охранные, санитарно-защитные и иные зоны с особыми условиями использования земель.</w:t>
            </w:r>
          </w:p>
          <w:p w:rsidR="006B3F49" w:rsidRPr="007C10D8" w:rsidRDefault="006B3F49" w:rsidP="007C10D8">
            <w:pPr>
              <w:ind w:firstLine="459"/>
              <w:jc w:val="both"/>
              <w:rPr>
                <w:sz w:val="24"/>
                <w:szCs w:val="24"/>
              </w:rPr>
            </w:pPr>
            <w:r w:rsidRPr="007C10D8">
              <w:rPr>
                <w:rFonts w:eastAsia="Times New Roman"/>
                <w:sz w:val="24"/>
                <w:szCs w:val="24"/>
                <w:lang w:eastAsia="ru-RU"/>
              </w:rPr>
              <w:t>6. Земли промышленности и иного специального назначения в соответствии со статьей 24 настоящего Кодекса могут предоставляться в безвозмездное пользование для сельскохозяйственного производства и иного использования</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15</w:t>
            </w:r>
          </w:p>
        </w:tc>
        <w:tc>
          <w:tcPr>
            <w:tcW w:w="2403" w:type="dxa"/>
          </w:tcPr>
          <w:p w:rsidR="006B3F49" w:rsidRP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w:t>
            </w:r>
            <w:r w:rsidR="006B3F49" w:rsidRPr="007C10D8">
              <w:rPr>
                <w:rStyle w:val="1"/>
                <w:color w:val="auto"/>
                <w:spacing w:val="0"/>
              </w:rPr>
              <w:t>татья 88</w:t>
            </w: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 xml:space="preserve">1. Землями промышленности признаются земли, которые используются или предназначены для обеспечения </w:t>
            </w:r>
            <w:r w:rsidRPr="007C10D8">
              <w:rPr>
                <w:rFonts w:eastAsia="Times New Roman"/>
                <w:sz w:val="24"/>
                <w:szCs w:val="24"/>
                <w:lang w:eastAsia="ru-RU"/>
              </w:rPr>
              <w:lastRenderedPageBreak/>
              <w:t>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 а также устанавливаться санитарно-защитные и иные зоны с особыми условиями использования указанных в пу</w:t>
            </w:r>
            <w:r w:rsidR="00722EED" w:rsidRPr="007C10D8">
              <w:rPr>
                <w:rFonts w:eastAsia="Times New Roman"/>
                <w:sz w:val="24"/>
                <w:szCs w:val="24"/>
                <w:lang w:eastAsia="ru-RU"/>
              </w:rPr>
              <w:t>нкте 1 настоящей статьи земель.</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16</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Пункты 1, 2</w:t>
            </w:r>
          </w:p>
          <w:p w:rsid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Статья 89</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В целях обеспечения деятельности организаций и объектов энергетики могут предоставляться земельные участки для: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размещения объектов электросетевого хозяйства и иных определенных законодательством Российской Федерации об электроэнергет</w:t>
            </w:r>
            <w:r w:rsidR="00722EED" w:rsidRPr="007C10D8">
              <w:rPr>
                <w:rFonts w:eastAsia="Times New Roman"/>
                <w:sz w:val="24"/>
                <w:szCs w:val="24"/>
                <w:lang w:eastAsia="ru-RU"/>
              </w:rPr>
              <w:t>ике объектов электроэнергетики.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17</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Пункты 1-6</w:t>
            </w:r>
          </w:p>
          <w:p w:rsid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Статья 90</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w:t>
            </w:r>
            <w:r w:rsidR="00CB7EA8" w:rsidRPr="007C10D8">
              <w:rPr>
                <w:rFonts w:eastAsia="Times New Roman"/>
                <w:sz w:val="24"/>
                <w:szCs w:val="24"/>
                <w:lang w:eastAsia="ru-RU"/>
              </w:rPr>
              <w:t xml:space="preserve">о, железнодорожного, воздушного, трубопроводного </w:t>
            </w:r>
            <w:r w:rsidRPr="007C10D8">
              <w:rPr>
                <w:rFonts w:eastAsia="Times New Roman"/>
                <w:sz w:val="24"/>
                <w:szCs w:val="24"/>
                <w:lang w:eastAsia="ru-RU"/>
              </w:rPr>
              <w:t>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размещения железнодорожных путей;</w:t>
            </w:r>
          </w:p>
          <w:p w:rsidR="00CB7EA8"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6B3F49"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3) установления полос отвода.</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w:t>
            </w:r>
            <w:r w:rsidRPr="007C10D8">
              <w:rPr>
                <w:rFonts w:eastAsia="Times New Roman"/>
                <w:sz w:val="24"/>
                <w:szCs w:val="24"/>
                <w:lang w:eastAsia="ru-RU"/>
              </w:rPr>
              <w:lastRenderedPageBreak/>
              <w:t>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Порядок установления и использования полос отвода и охранных зон железных дорог определяется Правительством Российской Федерации.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 В целях обеспечения дорожной деятельности могут предоставляться земельные участки для: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размещения автомобильных дорог;</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 установления полос отвода автомобильных дорог.</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размещения искусственно созданных внутренних водных путей;</w:t>
            </w:r>
          </w:p>
          <w:p w:rsidR="00CB7EA8"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 выделения береговой полосы.</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Кодексом внутреннего водного транспорта Российской Федерации.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lastRenderedPageBreak/>
              <w:t>6. В целях обеспечения деятельности организаций и эксплуатации объектов трубопроводного транспорта могут предоставляться земельные участки для: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размещения наземных объектов системы нефтепроводов, газопроводов, иных трубопроводов;</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размещения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трубопроводного транспорта;</w:t>
            </w:r>
          </w:p>
          <w:p w:rsidR="006B3F49" w:rsidRPr="007C10D8" w:rsidRDefault="006B3F49" w:rsidP="007C10D8">
            <w:pPr>
              <w:ind w:firstLine="459"/>
              <w:jc w:val="both"/>
              <w:rPr>
                <w:sz w:val="24"/>
                <w:szCs w:val="24"/>
              </w:rPr>
            </w:pPr>
            <w:r w:rsidRPr="007C10D8">
              <w:rPr>
                <w:rFonts w:eastAsia="Times New Roman"/>
                <w:sz w:val="24"/>
                <w:szCs w:val="24"/>
                <w:lang w:eastAsia="ru-RU"/>
              </w:rP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18</w:t>
            </w:r>
          </w:p>
        </w:tc>
        <w:tc>
          <w:tcPr>
            <w:tcW w:w="2403" w:type="dxa"/>
          </w:tcPr>
          <w:p w:rsidR="006B3F49" w:rsidRP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w:t>
            </w:r>
            <w:r w:rsidR="006B3F49" w:rsidRPr="007C10D8">
              <w:rPr>
                <w:rStyle w:val="1"/>
                <w:color w:val="auto"/>
                <w:spacing w:val="0"/>
              </w:rPr>
              <w:t>татья 91</w:t>
            </w: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 подземные кабельные и воздушные линии связи и радиофикации и соответствующие охранные зоны линий связи;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4) наземные и подземные необслуживаемые усилительные пункты на кабельных линиях связи и соответствующие охранные зоны;</w:t>
            </w:r>
          </w:p>
          <w:p w:rsidR="006B3F49" w:rsidRPr="007C10D8" w:rsidRDefault="006B3F49" w:rsidP="007C10D8">
            <w:pPr>
              <w:ind w:firstLine="459"/>
              <w:jc w:val="both"/>
              <w:rPr>
                <w:sz w:val="24"/>
                <w:szCs w:val="24"/>
              </w:rPr>
            </w:pPr>
            <w:r w:rsidRPr="007C10D8">
              <w:rPr>
                <w:rFonts w:eastAsia="Times New Roman"/>
                <w:sz w:val="24"/>
                <w:szCs w:val="24"/>
                <w:lang w:eastAsia="ru-RU"/>
              </w:rPr>
              <w:t>5) наземные сооружения и инфраструктуру спутниковой связи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19</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Pr>
                <w:rStyle w:val="1"/>
                <w:color w:val="auto"/>
                <w:spacing w:val="0"/>
              </w:rPr>
              <w:t>Пункты 1, 2</w:t>
            </w:r>
          </w:p>
          <w:p w:rsid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Статья 92</w:t>
            </w:r>
          </w:p>
          <w:p w:rsidR="006B3F49" w:rsidRPr="007C10D8" w:rsidRDefault="006B3F49" w:rsidP="007C10D8">
            <w:pPr>
              <w:pStyle w:val="2"/>
              <w:shd w:val="clear" w:color="auto" w:fill="auto"/>
              <w:spacing w:before="0" w:after="0" w:line="240" w:lineRule="auto"/>
              <w:jc w:val="both"/>
              <w:rPr>
                <w:rStyle w:val="1"/>
                <w:color w:val="auto"/>
                <w:spacing w:val="0"/>
              </w:rPr>
            </w:pP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B3F49" w:rsidRPr="007C10D8" w:rsidRDefault="006B3F49" w:rsidP="007C10D8">
            <w:pPr>
              <w:ind w:firstLine="459"/>
              <w:jc w:val="both"/>
              <w:rPr>
                <w:sz w:val="24"/>
                <w:szCs w:val="24"/>
              </w:rPr>
            </w:pPr>
            <w:r w:rsidRPr="007C10D8">
              <w:rPr>
                <w:rFonts w:eastAsia="Times New Roman"/>
                <w:sz w:val="24"/>
                <w:szCs w:val="24"/>
                <w:lang w:eastAsia="ru-RU"/>
              </w:rPr>
              <w:t xml:space="preserve">2. В целях обеспечения космической деятельности могут предоставляться земельные участки для размещения </w:t>
            </w:r>
            <w:r w:rsidRPr="007C10D8">
              <w:rPr>
                <w:rFonts w:eastAsia="Times New Roman"/>
                <w:sz w:val="24"/>
                <w:szCs w:val="24"/>
                <w:lang w:eastAsia="ru-RU"/>
              </w:rPr>
              <w:lastRenderedPageBreak/>
              <w:t>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20</w:t>
            </w:r>
          </w:p>
        </w:tc>
        <w:tc>
          <w:tcPr>
            <w:tcW w:w="2403" w:type="dxa"/>
          </w:tcPr>
          <w:p w:rsidR="006B3F49" w:rsidRPr="007C10D8" w:rsidRDefault="007C10D8" w:rsidP="007C10D8">
            <w:pPr>
              <w:pStyle w:val="2"/>
              <w:shd w:val="clear" w:color="auto" w:fill="auto"/>
              <w:spacing w:before="0" w:after="0" w:line="240" w:lineRule="auto"/>
              <w:jc w:val="both"/>
              <w:rPr>
                <w:rStyle w:val="1"/>
                <w:color w:val="auto"/>
                <w:spacing w:val="0"/>
              </w:rPr>
            </w:pPr>
            <w:r>
              <w:rPr>
                <w:rStyle w:val="1"/>
                <w:color w:val="auto"/>
                <w:spacing w:val="0"/>
              </w:rPr>
              <w:t>С</w:t>
            </w:r>
            <w:r w:rsidR="006B3F49" w:rsidRPr="007C10D8">
              <w:rPr>
                <w:rStyle w:val="1"/>
                <w:color w:val="auto"/>
                <w:spacing w:val="0"/>
              </w:rPr>
              <w:t>татья 93</w:t>
            </w: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В целях обеспечения обороны могут предоставляться земельные участки для: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 размещения запасов материальных ценностей государственного материального резерва.</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3. В целях обеспечения защиты и охраны Государственной границы Российской Федерации в порядке, установленном законодательством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w:t>
            </w:r>
            <w:r w:rsidRPr="007C10D8">
              <w:rPr>
                <w:rFonts w:eastAsia="Times New Roman"/>
                <w:sz w:val="24"/>
                <w:szCs w:val="24"/>
                <w:lang w:eastAsia="ru-RU"/>
              </w:rPr>
              <w:lastRenderedPageBreak/>
              <w:t>хозяйственной, промысловой и иной деятельности, определяются законодательством Российской Федерации.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CB7EA8"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 xml:space="preserve">Исполнительные органы государственной власти и органы местного самоуправления, предусмотренные </w:t>
            </w:r>
            <w:hyperlink r:id="rId8" w:history="1">
              <w:r w:rsidRPr="007C10D8">
                <w:rPr>
                  <w:rStyle w:val="a5"/>
                  <w:rFonts w:eastAsia="Times New Roman"/>
                  <w:color w:val="000000" w:themeColor="text1"/>
                  <w:sz w:val="24"/>
                  <w:szCs w:val="24"/>
                  <w:u w:val="none"/>
                  <w:lang w:eastAsia="ru-RU"/>
                </w:rPr>
                <w:t>статьей 39.2</w:t>
              </w:r>
            </w:hyperlink>
            <w:r w:rsidRPr="007C10D8">
              <w:rPr>
                <w:rFonts w:eastAsia="Times New Roman"/>
                <w:sz w:val="24"/>
                <w:szCs w:val="24"/>
                <w:lang w:eastAsia="ru-RU"/>
              </w:rP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p>
          <w:p w:rsidR="00CB7EA8" w:rsidRPr="007C10D8" w:rsidRDefault="00CB7EA8" w:rsidP="007C10D8">
            <w:pPr>
              <w:autoSpaceDE w:val="0"/>
              <w:autoSpaceDN w:val="0"/>
              <w:adjustRightInd w:val="0"/>
              <w:ind w:firstLine="540"/>
              <w:jc w:val="both"/>
              <w:rPr>
                <w:rFonts w:eastAsiaTheme="minorHAnsi"/>
                <w:sz w:val="24"/>
                <w:szCs w:val="24"/>
              </w:rPr>
            </w:pPr>
            <w:r w:rsidRPr="007C10D8">
              <w:rPr>
                <w:rFonts w:eastAsiaTheme="minorHAnsi"/>
                <w:sz w:val="24"/>
                <w:szCs w:val="24"/>
              </w:rPr>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9" w:history="1">
              <w:r w:rsidRPr="007C10D8">
                <w:rPr>
                  <w:rFonts w:eastAsiaTheme="minorHAnsi"/>
                  <w:color w:val="000000" w:themeColor="text1"/>
                  <w:sz w:val="24"/>
                  <w:szCs w:val="24"/>
                </w:rPr>
                <w:t>порядке</w:t>
              </w:r>
            </w:hyperlink>
            <w:r w:rsidRPr="007C10D8">
              <w:rPr>
                <w:rFonts w:eastAsiaTheme="minorHAnsi"/>
                <w:sz w:val="24"/>
                <w:szCs w:val="24"/>
              </w:rPr>
              <w:t>, установленном Правительством Российской Федерации.</w:t>
            </w:r>
          </w:p>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w:t>
            </w:r>
            <w:r w:rsidR="00CB7EA8" w:rsidRPr="007C10D8">
              <w:rPr>
                <w:rFonts w:eastAsia="Times New Roman"/>
                <w:sz w:val="24"/>
                <w:szCs w:val="24"/>
                <w:lang w:eastAsia="ru-RU"/>
              </w:rPr>
              <w:t xml:space="preserve"> статьей 51 настоящего Кодекса.</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21</w:t>
            </w:r>
          </w:p>
        </w:tc>
        <w:tc>
          <w:tcPr>
            <w:tcW w:w="2403" w:type="dxa"/>
          </w:tcPr>
          <w:p w:rsidR="00990670" w:rsidRDefault="00990670" w:rsidP="007C10D8">
            <w:pPr>
              <w:jc w:val="both"/>
              <w:rPr>
                <w:rStyle w:val="1"/>
                <w:rFonts w:eastAsia="Calibri"/>
                <w:color w:val="auto"/>
                <w:spacing w:val="0"/>
              </w:rPr>
            </w:pPr>
            <w:r>
              <w:rPr>
                <w:rStyle w:val="1"/>
                <w:rFonts w:eastAsia="Calibri"/>
                <w:color w:val="auto"/>
                <w:spacing w:val="0"/>
              </w:rPr>
              <w:t>П</w:t>
            </w:r>
            <w:r w:rsidRPr="007C10D8">
              <w:rPr>
                <w:rStyle w:val="1"/>
                <w:rFonts w:eastAsia="Calibri"/>
                <w:color w:val="auto"/>
                <w:spacing w:val="0"/>
              </w:rPr>
              <w:t>ункт 7</w:t>
            </w:r>
          </w:p>
          <w:p w:rsidR="007C10D8" w:rsidRDefault="007C10D8" w:rsidP="007C10D8">
            <w:pPr>
              <w:jc w:val="both"/>
              <w:rPr>
                <w:rStyle w:val="1"/>
                <w:rFonts w:eastAsia="Calibri"/>
                <w:color w:val="auto"/>
                <w:spacing w:val="0"/>
              </w:rPr>
            </w:pPr>
            <w:r>
              <w:rPr>
                <w:rStyle w:val="1"/>
                <w:rFonts w:eastAsia="Calibri"/>
                <w:color w:val="auto"/>
                <w:spacing w:val="0"/>
              </w:rPr>
              <w:t>Статья 95</w:t>
            </w:r>
          </w:p>
          <w:p w:rsidR="006B3F49" w:rsidRPr="007C10D8" w:rsidRDefault="006B3F49" w:rsidP="007C10D8">
            <w:pPr>
              <w:jc w:val="both"/>
              <w:rPr>
                <w:sz w:val="24"/>
                <w:szCs w:val="24"/>
              </w:rPr>
            </w:pP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t>7. На землях особо охраняемых природных территорий федерального значения запрещаются:</w:t>
            </w:r>
          </w:p>
          <w:p w:rsidR="00CB7EA8"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1) предоставление земельных участков для ведения садоводства, огородничества,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CB7EA8"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CB7EA8"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6B3F49" w:rsidRPr="007C10D8" w:rsidRDefault="00CB7EA8" w:rsidP="007C10D8">
            <w:pPr>
              <w:ind w:firstLine="459"/>
              <w:jc w:val="both"/>
              <w:rPr>
                <w:sz w:val="24"/>
                <w:szCs w:val="24"/>
              </w:rPr>
            </w:pPr>
            <w:r w:rsidRPr="007C10D8">
              <w:rPr>
                <w:rFonts w:eastAsia="Times New Roman"/>
                <w:sz w:val="24"/>
                <w:szCs w:val="24"/>
                <w:lang w:eastAsia="ru-RU"/>
              </w:rPr>
              <w:t>4) иные виды деятельности, запрещенные федеральными законами.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22</w:t>
            </w:r>
          </w:p>
        </w:tc>
        <w:tc>
          <w:tcPr>
            <w:tcW w:w="2403" w:type="dxa"/>
          </w:tcPr>
          <w:p w:rsidR="00990670" w:rsidRDefault="00990670" w:rsidP="00990670">
            <w:pPr>
              <w:jc w:val="both"/>
              <w:rPr>
                <w:rStyle w:val="1"/>
                <w:rFonts w:eastAsia="Calibri"/>
                <w:color w:val="auto"/>
                <w:spacing w:val="0"/>
              </w:rPr>
            </w:pPr>
            <w:r>
              <w:rPr>
                <w:rStyle w:val="1"/>
                <w:rFonts w:eastAsia="Calibri"/>
                <w:color w:val="auto"/>
                <w:spacing w:val="0"/>
              </w:rPr>
              <w:t>Пункты 2, 4</w:t>
            </w:r>
          </w:p>
          <w:p w:rsidR="007C10D8" w:rsidRDefault="007C10D8" w:rsidP="007C10D8">
            <w:pPr>
              <w:jc w:val="both"/>
              <w:rPr>
                <w:rStyle w:val="1"/>
                <w:rFonts w:eastAsia="Calibri"/>
                <w:color w:val="auto"/>
                <w:spacing w:val="0"/>
              </w:rPr>
            </w:pPr>
            <w:r>
              <w:rPr>
                <w:rStyle w:val="1"/>
                <w:rFonts w:eastAsia="Calibri"/>
                <w:color w:val="auto"/>
                <w:spacing w:val="0"/>
              </w:rPr>
              <w:t>Статья 97</w:t>
            </w:r>
          </w:p>
          <w:p w:rsidR="006B3F49" w:rsidRPr="007C10D8" w:rsidRDefault="006B3F49" w:rsidP="00990670">
            <w:pPr>
              <w:jc w:val="both"/>
              <w:rPr>
                <w:sz w:val="24"/>
                <w:szCs w:val="24"/>
              </w:rPr>
            </w:pPr>
          </w:p>
        </w:tc>
        <w:tc>
          <w:tcPr>
            <w:tcW w:w="12191" w:type="dxa"/>
          </w:tcPr>
          <w:p w:rsidR="006B3F49" w:rsidRPr="007C10D8" w:rsidRDefault="006B3F49" w:rsidP="007C10D8">
            <w:pPr>
              <w:ind w:firstLine="459"/>
              <w:jc w:val="both"/>
              <w:rPr>
                <w:rFonts w:eastAsia="Times New Roman"/>
                <w:sz w:val="24"/>
                <w:szCs w:val="24"/>
                <w:lang w:eastAsia="ru-RU"/>
              </w:rPr>
            </w:pPr>
            <w:r w:rsidRPr="007C10D8">
              <w:rPr>
                <w:rFonts w:eastAsia="Times New Roman"/>
                <w:sz w:val="24"/>
                <w:szCs w:val="24"/>
                <w:lang w:eastAsia="ru-RU"/>
              </w:rPr>
              <w:lastRenderedPageBreak/>
              <w:t xml:space="preserve">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w:t>
            </w:r>
            <w:r w:rsidRPr="007C10D8">
              <w:rPr>
                <w:rFonts w:eastAsia="Times New Roman"/>
                <w:sz w:val="24"/>
                <w:szCs w:val="24"/>
                <w:lang w:eastAsia="ru-RU"/>
              </w:rPr>
              <w:lastRenderedPageBreak/>
              <w:t>субъектов Российской Федерации и нормативными правовыми актами органов местного самоуправления.</w:t>
            </w:r>
          </w:p>
          <w:p w:rsidR="006B3F49" w:rsidRPr="007C10D8" w:rsidRDefault="006B3F49" w:rsidP="007C10D8">
            <w:pPr>
              <w:ind w:firstLine="459"/>
              <w:jc w:val="both"/>
              <w:rPr>
                <w:sz w:val="24"/>
                <w:szCs w:val="24"/>
              </w:rPr>
            </w:pPr>
            <w:r w:rsidRPr="007C10D8">
              <w:rPr>
                <w:rFonts w:eastAsia="Times New Roman"/>
                <w:sz w:val="24"/>
                <w:szCs w:val="24"/>
                <w:lang w:eastAsia="ru-RU"/>
              </w:rP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23</w:t>
            </w:r>
          </w:p>
        </w:tc>
        <w:tc>
          <w:tcPr>
            <w:tcW w:w="2403" w:type="dxa"/>
          </w:tcPr>
          <w:p w:rsidR="00990670" w:rsidRDefault="00990670" w:rsidP="00990670">
            <w:pPr>
              <w:jc w:val="both"/>
              <w:rPr>
                <w:rStyle w:val="1"/>
                <w:rFonts w:eastAsia="Calibri"/>
                <w:color w:val="auto"/>
                <w:spacing w:val="0"/>
              </w:rPr>
            </w:pPr>
            <w:r>
              <w:rPr>
                <w:rStyle w:val="1"/>
                <w:rFonts w:eastAsia="Calibri"/>
                <w:color w:val="auto"/>
                <w:spacing w:val="0"/>
              </w:rPr>
              <w:t>Пункты 2, 3</w:t>
            </w:r>
          </w:p>
          <w:p w:rsidR="007C10D8" w:rsidRDefault="007C10D8" w:rsidP="007C10D8">
            <w:pPr>
              <w:jc w:val="both"/>
              <w:rPr>
                <w:rStyle w:val="1"/>
                <w:rFonts w:eastAsia="Calibri"/>
                <w:color w:val="auto"/>
                <w:spacing w:val="0"/>
              </w:rPr>
            </w:pPr>
            <w:r>
              <w:rPr>
                <w:rStyle w:val="1"/>
                <w:rFonts w:eastAsia="Calibri"/>
                <w:color w:val="auto"/>
                <w:spacing w:val="0"/>
              </w:rPr>
              <w:t>Статья 98</w:t>
            </w:r>
          </w:p>
          <w:p w:rsidR="006B3F49" w:rsidRPr="007C10D8" w:rsidRDefault="006B3F49" w:rsidP="00990670">
            <w:pPr>
              <w:jc w:val="both"/>
              <w:rPr>
                <w:sz w:val="24"/>
                <w:szCs w:val="24"/>
              </w:rPr>
            </w:pPr>
          </w:p>
        </w:tc>
        <w:tc>
          <w:tcPr>
            <w:tcW w:w="12191" w:type="dxa"/>
          </w:tcPr>
          <w:p w:rsidR="00CB7EA8"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rsidR="00CB7EA8"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6B3F49" w:rsidRPr="007C10D8" w:rsidRDefault="00CB7EA8" w:rsidP="007C10D8">
            <w:pPr>
              <w:ind w:firstLine="459"/>
              <w:jc w:val="both"/>
              <w:rPr>
                <w:sz w:val="24"/>
                <w:szCs w:val="24"/>
              </w:rPr>
            </w:pPr>
            <w:r w:rsidRPr="007C10D8">
              <w:rPr>
                <w:rFonts w:eastAsia="Times New Roman"/>
                <w:sz w:val="24"/>
                <w:szCs w:val="24"/>
                <w:lang w:eastAsia="ru-RU"/>
              </w:rPr>
              <w:t>5. На землях рекреационного назначения запрещается деятельность, не соответствующая их целевому назначению.</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24</w:t>
            </w:r>
          </w:p>
        </w:tc>
        <w:tc>
          <w:tcPr>
            <w:tcW w:w="2403" w:type="dxa"/>
          </w:tcPr>
          <w:p w:rsidR="00990670" w:rsidRDefault="00990670" w:rsidP="00990670">
            <w:pPr>
              <w:jc w:val="both"/>
              <w:rPr>
                <w:rStyle w:val="1"/>
                <w:rFonts w:eastAsia="Calibri"/>
                <w:color w:val="auto"/>
                <w:spacing w:val="0"/>
              </w:rPr>
            </w:pPr>
            <w:r>
              <w:rPr>
                <w:rStyle w:val="1"/>
                <w:rFonts w:eastAsia="Calibri"/>
                <w:color w:val="auto"/>
                <w:spacing w:val="0"/>
              </w:rPr>
              <w:t>Пункты 2, 3</w:t>
            </w:r>
          </w:p>
          <w:p w:rsidR="007C10D8" w:rsidRDefault="007C10D8" w:rsidP="007C10D8">
            <w:pPr>
              <w:jc w:val="both"/>
              <w:rPr>
                <w:rStyle w:val="1"/>
                <w:rFonts w:eastAsia="Calibri"/>
                <w:color w:val="auto"/>
                <w:spacing w:val="0"/>
              </w:rPr>
            </w:pPr>
            <w:r>
              <w:rPr>
                <w:rStyle w:val="1"/>
                <w:rFonts w:eastAsia="Calibri"/>
                <w:color w:val="auto"/>
                <w:spacing w:val="0"/>
              </w:rPr>
              <w:t>Статья 99</w:t>
            </w:r>
          </w:p>
          <w:p w:rsidR="006B3F49" w:rsidRPr="007C10D8" w:rsidRDefault="006B3F49" w:rsidP="00990670">
            <w:pPr>
              <w:jc w:val="both"/>
              <w:rPr>
                <w:sz w:val="24"/>
                <w:szCs w:val="24"/>
              </w:rPr>
            </w:pPr>
          </w:p>
        </w:tc>
        <w:tc>
          <w:tcPr>
            <w:tcW w:w="12191" w:type="dxa"/>
          </w:tcPr>
          <w:p w:rsidR="00CB7EA8"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2. Земли историко-культурного назначения используются строго в соответствии с их целевым назначением.</w:t>
            </w:r>
          </w:p>
          <w:p w:rsidR="00CB7EA8"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Изменение целевого назначения земель историко-культурного назначения и не соответствующая их целевому назначению деятельность не допускаются.</w:t>
            </w:r>
          </w:p>
          <w:p w:rsidR="00CB7EA8" w:rsidRPr="007C10D8" w:rsidRDefault="00CB7EA8" w:rsidP="007C10D8">
            <w:pPr>
              <w:ind w:firstLine="459"/>
              <w:jc w:val="both"/>
              <w:rPr>
                <w:rFonts w:eastAsia="Times New Roman"/>
                <w:sz w:val="24"/>
                <w:szCs w:val="24"/>
                <w:lang w:eastAsia="ru-RU"/>
              </w:rPr>
            </w:pPr>
            <w:r w:rsidRPr="007C10D8">
              <w:rPr>
                <w:rFonts w:eastAsia="Times New Roman"/>
                <w:sz w:val="24"/>
                <w:szCs w:val="24"/>
                <w:lang w:eastAsia="ru-RU"/>
              </w:rPr>
              <w:t>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законодательством.</w:t>
            </w:r>
          </w:p>
          <w:p w:rsidR="006B3F49" w:rsidRPr="007C10D8" w:rsidRDefault="006B3F49" w:rsidP="007C10D8">
            <w:pPr>
              <w:ind w:firstLine="459"/>
              <w:jc w:val="both"/>
              <w:rPr>
                <w:sz w:val="24"/>
                <w:szCs w:val="24"/>
              </w:rPr>
            </w:pPr>
            <w:r w:rsidRPr="007C10D8">
              <w:rPr>
                <w:rFonts w:eastAsia="Times New Roman"/>
                <w:sz w:val="24"/>
                <w:szCs w:val="24"/>
                <w:lang w:eastAsia="ru-RU"/>
              </w:rP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25</w:t>
            </w:r>
          </w:p>
        </w:tc>
        <w:tc>
          <w:tcPr>
            <w:tcW w:w="2403" w:type="dxa"/>
          </w:tcPr>
          <w:p w:rsidR="00990670" w:rsidRDefault="00990670" w:rsidP="00990670">
            <w:pPr>
              <w:jc w:val="both"/>
              <w:rPr>
                <w:rStyle w:val="1"/>
                <w:rFonts w:eastAsia="Calibri"/>
                <w:color w:val="auto"/>
                <w:spacing w:val="0"/>
              </w:rPr>
            </w:pPr>
            <w:r>
              <w:rPr>
                <w:rStyle w:val="1"/>
                <w:rFonts w:eastAsia="Calibri"/>
                <w:color w:val="auto"/>
                <w:spacing w:val="0"/>
              </w:rPr>
              <w:t>Пункт 2</w:t>
            </w:r>
          </w:p>
          <w:p w:rsidR="007C10D8" w:rsidRDefault="007C10D8" w:rsidP="007C10D8">
            <w:pPr>
              <w:jc w:val="both"/>
              <w:rPr>
                <w:rStyle w:val="1"/>
                <w:rFonts w:eastAsia="Calibri"/>
                <w:color w:val="auto"/>
                <w:spacing w:val="0"/>
              </w:rPr>
            </w:pPr>
            <w:r>
              <w:rPr>
                <w:rStyle w:val="1"/>
                <w:rFonts w:eastAsia="Calibri"/>
                <w:color w:val="auto"/>
                <w:spacing w:val="0"/>
              </w:rPr>
              <w:t>Статья 103</w:t>
            </w:r>
          </w:p>
          <w:p w:rsidR="006B3F49" w:rsidRPr="007C10D8" w:rsidRDefault="006B3F49" w:rsidP="00990670">
            <w:pPr>
              <w:jc w:val="both"/>
              <w:rPr>
                <w:sz w:val="24"/>
                <w:szCs w:val="24"/>
              </w:rPr>
            </w:pPr>
          </w:p>
        </w:tc>
        <w:tc>
          <w:tcPr>
            <w:tcW w:w="12191" w:type="dxa"/>
          </w:tcPr>
          <w:p w:rsidR="006B3F49" w:rsidRPr="007C10D8" w:rsidRDefault="00CB7EA8" w:rsidP="007C10D8">
            <w:pPr>
              <w:ind w:firstLine="459"/>
              <w:jc w:val="both"/>
              <w:rPr>
                <w:sz w:val="24"/>
                <w:szCs w:val="24"/>
              </w:rPr>
            </w:pPr>
            <w:r w:rsidRPr="007C10D8">
              <w:rPr>
                <w:rFonts w:eastAsia="Times New Roman"/>
                <w:sz w:val="24"/>
                <w:szCs w:val="24"/>
                <w:lang w:eastAsia="ru-RU"/>
              </w:rPr>
              <w:t>2. 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tc>
      </w:tr>
      <w:tr w:rsidR="006B3F49" w:rsidRPr="007C10D8" w:rsidTr="006B3F49">
        <w:tc>
          <w:tcPr>
            <w:tcW w:w="15134" w:type="dxa"/>
            <w:gridSpan w:val="3"/>
          </w:tcPr>
          <w:p w:rsidR="006B3F49" w:rsidRPr="007C10D8" w:rsidRDefault="006B3F49" w:rsidP="007C10D8">
            <w:pPr>
              <w:spacing w:before="120" w:after="120" w:line="276" w:lineRule="auto"/>
              <w:ind w:firstLine="459"/>
              <w:jc w:val="center"/>
              <w:rPr>
                <w:rFonts w:eastAsia="Times New Roman"/>
                <w:b/>
                <w:sz w:val="24"/>
                <w:szCs w:val="24"/>
                <w:lang w:eastAsia="ru-RU"/>
              </w:rPr>
            </w:pPr>
            <w:r w:rsidRPr="007C10D8">
              <w:rPr>
                <w:b/>
                <w:sz w:val="24"/>
                <w:szCs w:val="24"/>
              </w:rPr>
              <w:t>Земельный кодекс Российской Федерации</w:t>
            </w:r>
            <w:r w:rsidR="0035028A" w:rsidRPr="0035028A">
              <w:rPr>
                <w:b/>
                <w:sz w:val="24"/>
                <w:szCs w:val="24"/>
              </w:rPr>
              <w:t>от 25.10.2001 N 136-ФЗ</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26</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Пункты, 2, 4, 5, 8</w:t>
            </w:r>
          </w:p>
          <w:p w:rsidR="00340101" w:rsidRDefault="00340101" w:rsidP="007C10D8">
            <w:pPr>
              <w:pStyle w:val="2"/>
              <w:shd w:val="clear" w:color="auto" w:fill="auto"/>
              <w:spacing w:before="0" w:after="0" w:line="240" w:lineRule="auto"/>
              <w:jc w:val="both"/>
              <w:rPr>
                <w:rStyle w:val="1"/>
                <w:color w:val="auto"/>
                <w:spacing w:val="0"/>
              </w:rPr>
            </w:pPr>
            <w:r>
              <w:rPr>
                <w:rStyle w:val="1"/>
                <w:color w:val="auto"/>
                <w:spacing w:val="0"/>
              </w:rPr>
              <w:t>Статья 27</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4. Из оборота изъяты земельные участки, занятые находящимися в федеральной собственности следующими объектами:</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 xml:space="preserve">1) государственными природными заповедниками и национальными парками, если иное не предусмотрено настоящим Кодексом и Федеральным законом от 14 марта 1995 года N 33-ФЗ "Об особо охраняемых природных </w:t>
            </w:r>
            <w:r w:rsidRPr="007C10D8">
              <w:rPr>
                <w:rFonts w:eastAsia="Times New Roman"/>
                <w:sz w:val="24"/>
                <w:szCs w:val="24"/>
                <w:lang w:eastAsia="ru-RU"/>
              </w:rPr>
              <w:lastRenderedPageBreak/>
              <w:t>территориях";</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3) зданиями, сооружениями, в которых размещены военные суды;</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4) объектами организаций федеральной службы безопасности;</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5) объектами организаций органов государственной охраны;</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6) объектами использования атомной энергии, пунктами хранения ядерных материалов и радиоактивных веществ;</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7) объектами, в соответствии с видами деятельности которых созданы закрытые административно-территориальные образования;</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8) объектами учреждений и органов Федеральной службы исполнения наказаний;</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9) воинскими и гражданскими захоронениями;</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5. Ограничиваются в обороте находящиеся в государственной или муниципальной собственности следующие земельные участки:</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1) в пределах особо охраняемых природных территорий, не указанные в пункте 4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2) из состава земель лесного фонда;</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3) в пределах которых расположены водные объекты, находящиеся в государственной или муниципальной собственности;</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5) предоставленные для обеспечения обороны и безопасности, оборонной промышленности, таможенных нужд и не указанные в пункте 4 настоящей статьи;</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6) не указанные в пункте 4 настоящей статьи в границах закрытых административно-территориальных образований;</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 xml:space="preserve">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w:t>
            </w:r>
            <w:r w:rsidRPr="007C10D8">
              <w:rPr>
                <w:rFonts w:eastAsia="Times New Roman"/>
                <w:sz w:val="24"/>
                <w:szCs w:val="24"/>
                <w:lang w:eastAsia="ru-RU"/>
              </w:rPr>
              <w:lastRenderedPageBreak/>
              <w:t>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9) занятые объектами космической инфраструктуры;</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10) расположенные под объектами гидротехнических сооружений;</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11) предоставленные для производства ядовитых веществ, наркотических средств;</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12) загрязненные опасными отходами, радиоактивными веществами, подвергшиеся биогенному загрязнению, иные подвергшиеся деградации земли;</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13) расположенные в границах земель, зарезервированных для государственных или муниципальных нужд;</w:t>
            </w:r>
          </w:p>
          <w:p w:rsidR="00CB7EA8"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14) в первом поясе зон санитарной охраны источников питьевого и хозяйственно-бытового водоснабжения.</w:t>
            </w:r>
          </w:p>
          <w:p w:rsidR="006B3F49" w:rsidRPr="007C10D8" w:rsidRDefault="00CB7EA8" w:rsidP="007C10D8">
            <w:pPr>
              <w:ind w:firstLine="547"/>
              <w:jc w:val="both"/>
              <w:rPr>
                <w:rFonts w:eastAsia="Times New Roman"/>
                <w:sz w:val="24"/>
                <w:szCs w:val="24"/>
                <w:lang w:eastAsia="ru-RU"/>
              </w:rPr>
            </w:pPr>
            <w:r w:rsidRPr="007C10D8">
              <w:rPr>
                <w:rFonts w:eastAsia="Times New Roman"/>
                <w:sz w:val="24"/>
                <w:szCs w:val="24"/>
                <w:lang w:eastAsia="ru-RU"/>
              </w:rPr>
              <w:t>8.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27</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Пункты 1.2</w:t>
            </w:r>
          </w:p>
          <w:p w:rsidR="00340101" w:rsidRDefault="00340101" w:rsidP="007C10D8">
            <w:pPr>
              <w:pStyle w:val="2"/>
              <w:shd w:val="clear" w:color="auto" w:fill="auto"/>
              <w:spacing w:before="0" w:after="0" w:line="240" w:lineRule="auto"/>
              <w:jc w:val="both"/>
              <w:rPr>
                <w:rStyle w:val="1"/>
                <w:color w:val="auto"/>
                <w:spacing w:val="0"/>
              </w:rPr>
            </w:pPr>
            <w:r>
              <w:rPr>
                <w:rStyle w:val="1"/>
                <w:color w:val="auto"/>
                <w:spacing w:val="0"/>
              </w:rPr>
              <w:t>Статья 39.1</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 Земельные участки, находящиеся в государственной или муниципальной собственности, предоставляются на основании: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договора купли-продажи в случае предоставления земельного участка в собственность за плату;</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 договора аренды в случае предоставления земельного участка в аренду;</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4) договора безвозмездного пользования в случае предоставления земельного участка в безвозмездное пользование.</w:t>
            </w:r>
          </w:p>
          <w:p w:rsidR="006B3F49"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настоящего Кодекса, а также случаев проведения аукционов по продаже таких земельных участков в соответствии со статьей 39.18 настоящего Кодекса.</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28</w:t>
            </w:r>
          </w:p>
        </w:tc>
        <w:tc>
          <w:tcPr>
            <w:tcW w:w="2403" w:type="dxa"/>
          </w:tcPr>
          <w:p w:rsidR="006B3F49" w:rsidRPr="007C10D8" w:rsidRDefault="00340101" w:rsidP="007C10D8">
            <w:pPr>
              <w:pStyle w:val="2"/>
              <w:shd w:val="clear" w:color="auto" w:fill="auto"/>
              <w:spacing w:before="0" w:after="0" w:line="240" w:lineRule="auto"/>
              <w:jc w:val="both"/>
              <w:rPr>
                <w:spacing w:val="0"/>
                <w:sz w:val="24"/>
                <w:szCs w:val="24"/>
              </w:rPr>
            </w:pPr>
            <w:r>
              <w:rPr>
                <w:rStyle w:val="1"/>
                <w:color w:val="auto"/>
                <w:spacing w:val="0"/>
              </w:rPr>
              <w:t>Статья 39.3</w:t>
            </w:r>
          </w:p>
          <w:p w:rsidR="006B3F49" w:rsidRPr="007C10D8" w:rsidRDefault="006B3F49" w:rsidP="007C10D8">
            <w:pPr>
              <w:pStyle w:val="2"/>
              <w:shd w:val="clear" w:color="auto" w:fill="auto"/>
              <w:spacing w:before="0" w:after="0" w:line="240" w:lineRule="auto"/>
              <w:jc w:val="both"/>
              <w:rPr>
                <w:rStyle w:val="1"/>
                <w:color w:val="auto"/>
                <w:spacing w:val="0"/>
              </w:rPr>
            </w:pPr>
          </w:p>
        </w:tc>
        <w:tc>
          <w:tcPr>
            <w:tcW w:w="12191" w:type="dxa"/>
          </w:tcPr>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2 настоящей статьи.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Без проведения торгов осуществляется продажа: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lastRenderedPageBreak/>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11)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6B3F49"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29</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Пункты 2-5</w:t>
            </w:r>
          </w:p>
          <w:p w:rsidR="00340101" w:rsidRDefault="00340101" w:rsidP="007C10D8">
            <w:pPr>
              <w:pStyle w:val="2"/>
              <w:shd w:val="clear" w:color="auto" w:fill="auto"/>
              <w:spacing w:before="0" w:after="0" w:line="240" w:lineRule="auto"/>
              <w:jc w:val="both"/>
              <w:rPr>
                <w:rStyle w:val="1"/>
                <w:color w:val="auto"/>
                <w:spacing w:val="0"/>
              </w:rPr>
            </w:pPr>
            <w:r>
              <w:rPr>
                <w:rStyle w:val="1"/>
                <w:color w:val="auto"/>
                <w:spacing w:val="0"/>
              </w:rPr>
              <w:t>Статья 39.6</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 земельного участка юридическим лицам в соответствии с указом или распоряжением Президента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домов блокированной застройки (в случае, если количество таких домов составляет три и более в одном ряду) в соответствии с распоряжением высшего должностного лица субъекта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 xml:space="preserve">3.3) земельного участка застройщику, признанному в соответствии с Федеральным законом от 26 октября </w:t>
            </w:r>
            <w:r w:rsidRPr="007C10D8">
              <w:rPr>
                <w:rFonts w:eastAsia="Times New Roman"/>
                <w:sz w:val="24"/>
                <w:szCs w:val="24"/>
                <w:lang w:eastAsia="ru-RU"/>
              </w:rPr>
              <w:lastRenderedPageBreak/>
              <w:t>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8.2) земельного участка участникам долевого строительства в случаях, предусмотренных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 xml:space="preserve">11) земельного участка, находящегося в постоянном (бессрочном) пользовании юридических лиц, этим </w:t>
            </w:r>
            <w:r w:rsidRPr="007C10D8">
              <w:rPr>
                <w:rFonts w:eastAsia="Times New Roman"/>
                <w:sz w:val="24"/>
                <w:szCs w:val="24"/>
                <w:lang w:eastAsia="ru-RU"/>
              </w:rPr>
              <w:lastRenderedPageBreak/>
              <w:t>землепользователям, за исключением юридических лиц, указанных в пункте 2 статьи 39.9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20) земельного участка, необходимого для проведения работ, связанных с пользованием недрами, недропользователю;</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w:t>
            </w:r>
            <w:r w:rsidRPr="007C10D8">
              <w:rPr>
                <w:rFonts w:eastAsia="Times New Roman"/>
                <w:sz w:val="24"/>
                <w:szCs w:val="24"/>
                <w:lang w:eastAsia="ru-RU"/>
              </w:rPr>
              <w:lastRenderedPageBreak/>
              <w:t>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 xml:space="preserve">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w:t>
            </w:r>
            <w:r w:rsidRPr="007C10D8">
              <w:rPr>
                <w:rFonts w:eastAsia="Times New Roman"/>
                <w:sz w:val="24"/>
                <w:szCs w:val="24"/>
                <w:lang w:eastAsia="ru-RU"/>
              </w:rPr>
              <w:lastRenderedPageBreak/>
              <w:t>инвестиционной декларацией;</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29.1) земельного участка лицу, осуществляющему товарнуюаквакультуру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35) земельного участка в соответствии с Федеральным законом от 24 июля 2008 года N 161-ФЗ "О содействии развитию жилищного строительства";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w:t>
            </w:r>
            <w:r w:rsidRPr="007C10D8">
              <w:rPr>
                <w:rFonts w:eastAsia="Times New Roman"/>
                <w:sz w:val="24"/>
                <w:szCs w:val="24"/>
                <w:lang w:eastAsia="ru-RU"/>
              </w:rPr>
              <w:lastRenderedPageBreak/>
              <w:t>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w:t>
            </w:r>
            <w:r w:rsidRPr="007C10D8">
              <w:rPr>
                <w:rFonts w:eastAsia="Times New Roman"/>
                <w:sz w:val="24"/>
                <w:szCs w:val="24"/>
                <w:lang w:eastAsia="ru-RU"/>
              </w:rPr>
              <w:lastRenderedPageBreak/>
              <w:t>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42)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 земельный участок предоставлен гражданину или юридическому лицу в аренду без проведения торгов (за исключением случаев, предусмотренных пунктом 13, 14 или 20 статьи 39.12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земельный участок предоставлен гражданину на аукционе для ведения садоводства.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пунктами 1 и 2 статьи 46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4) на момент заключения нового договора аренды такого земельного участка имеются предусмотренные подпунктами 1 - 30 пункта 2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6B3F49"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 xml:space="preserve">2) собственнику объекта незавершенного строительства, за исключением указанного в подпункте 1 настоящего пункта, в случае, если уполномоченным органом в течение шести месяцев со дня истечения срока </w:t>
            </w:r>
            <w:r w:rsidRPr="007C10D8">
              <w:rPr>
                <w:rFonts w:eastAsia="Times New Roman"/>
                <w:sz w:val="24"/>
                <w:szCs w:val="24"/>
                <w:lang w:eastAsia="ru-RU"/>
              </w:rPr>
              <w:lastRenderedPageBreak/>
              <w:t>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30</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Пункты 2, 4</w:t>
            </w:r>
          </w:p>
          <w:p w:rsidR="00340101" w:rsidRDefault="00340101" w:rsidP="007C10D8">
            <w:pPr>
              <w:pStyle w:val="2"/>
              <w:shd w:val="clear" w:color="auto" w:fill="auto"/>
              <w:spacing w:before="0" w:after="0" w:line="240" w:lineRule="auto"/>
              <w:jc w:val="both"/>
              <w:rPr>
                <w:rStyle w:val="1"/>
                <w:color w:val="auto"/>
                <w:spacing w:val="0"/>
              </w:rPr>
            </w:pPr>
            <w:r>
              <w:rPr>
                <w:rStyle w:val="1"/>
                <w:color w:val="auto"/>
                <w:spacing w:val="0"/>
              </w:rPr>
              <w:t>Статья 39.9</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 органам государственной власти и органам местного самоуправления;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государственным и муниципальным учреждениям (бюджетным, казенным, автономным);</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 казенным предприятиям;</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4) центрам исторического наследия президентов Российской Федерации, прекративших исполнение своих полномочий.</w:t>
            </w:r>
          </w:p>
          <w:p w:rsidR="006B3F49"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статьями 39.10 и 39.20 настоящего Кодекса.</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31</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 2</w:t>
            </w:r>
          </w:p>
          <w:p w:rsidR="00340101" w:rsidRDefault="00340101" w:rsidP="007C10D8">
            <w:pPr>
              <w:pStyle w:val="2"/>
              <w:shd w:val="clear" w:color="auto" w:fill="auto"/>
              <w:spacing w:before="0" w:after="0" w:line="240" w:lineRule="auto"/>
              <w:jc w:val="both"/>
              <w:rPr>
                <w:rStyle w:val="1"/>
                <w:color w:val="auto"/>
                <w:spacing w:val="0"/>
              </w:rPr>
            </w:pPr>
            <w:r>
              <w:rPr>
                <w:rStyle w:val="1"/>
                <w:color w:val="auto"/>
                <w:spacing w:val="0"/>
              </w:rPr>
              <w:t>Статья 39.10</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Земельные участки, находящиеся в государственной или муниципальной собственности, могут быть предоставлены в безвозмездное пользование:</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 лицам, указанным в пункте 2 статьи 39.9 настоящего Кодекса, на срок до одного года;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 xml:space="preserve">6) гражданину для индивидуального жилищного строительства, ведения личного подсобного хозяйства или </w:t>
            </w:r>
            <w:r w:rsidRPr="007C10D8">
              <w:rPr>
                <w:rFonts w:eastAsia="Times New Roman"/>
                <w:sz w:val="24"/>
                <w:szCs w:val="24"/>
                <w:lang w:eastAsia="ru-RU"/>
              </w:rPr>
              <w:lastRenderedPageBreak/>
              <w:t>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11) садоводческим или огородническим некоммерческим товариществам на срок не более чем пять лет;</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w:t>
            </w:r>
            <w:r w:rsidRPr="007C10D8">
              <w:rPr>
                <w:rFonts w:eastAsia="Times New Roman"/>
                <w:sz w:val="24"/>
                <w:szCs w:val="24"/>
                <w:lang w:eastAsia="ru-RU"/>
              </w:rPr>
              <w:lastRenderedPageBreak/>
              <w:t>целях строительства указанных жилых помещений на период осуществления данного строительства;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lastRenderedPageBreak/>
              <w:t>22)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6B3F49"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"Роскадастр".</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32</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 7</w:t>
            </w:r>
          </w:p>
          <w:p w:rsidR="00340101" w:rsidRDefault="00340101" w:rsidP="007C10D8">
            <w:pPr>
              <w:pStyle w:val="2"/>
              <w:shd w:val="clear" w:color="auto" w:fill="auto"/>
              <w:spacing w:before="0" w:after="0" w:line="240" w:lineRule="auto"/>
              <w:jc w:val="both"/>
              <w:rPr>
                <w:rStyle w:val="1"/>
                <w:color w:val="auto"/>
                <w:spacing w:val="0"/>
              </w:rPr>
            </w:pPr>
            <w:r>
              <w:rPr>
                <w:rStyle w:val="1"/>
                <w:color w:val="auto"/>
                <w:spacing w:val="0"/>
              </w:rPr>
              <w:t>Статья 39.11</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6B3F49"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статьей 39.18 настоящего Кодекса.</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33</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 20</w:t>
            </w:r>
          </w:p>
          <w:p w:rsidR="00340101" w:rsidRDefault="00340101" w:rsidP="007C10D8">
            <w:pPr>
              <w:pStyle w:val="2"/>
              <w:shd w:val="clear" w:color="auto" w:fill="auto"/>
              <w:spacing w:before="0" w:after="0" w:line="240" w:lineRule="auto"/>
              <w:jc w:val="both"/>
              <w:rPr>
                <w:rStyle w:val="1"/>
                <w:color w:val="auto"/>
                <w:spacing w:val="0"/>
              </w:rPr>
            </w:pPr>
            <w:r>
              <w:rPr>
                <w:rStyle w:val="1"/>
                <w:color w:val="auto"/>
                <w:spacing w:val="0"/>
              </w:rPr>
              <w:t>Статья 39.11</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6B3F49"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34</w:t>
            </w:r>
          </w:p>
        </w:tc>
        <w:tc>
          <w:tcPr>
            <w:tcW w:w="2403" w:type="dxa"/>
          </w:tcPr>
          <w:p w:rsidR="006B3F49" w:rsidRPr="007C10D8" w:rsidRDefault="00340101" w:rsidP="007C10D8">
            <w:pPr>
              <w:pStyle w:val="2"/>
              <w:shd w:val="clear" w:color="auto" w:fill="auto"/>
              <w:spacing w:before="0" w:after="0" w:line="240" w:lineRule="auto"/>
              <w:jc w:val="both"/>
              <w:rPr>
                <w:rStyle w:val="1"/>
                <w:color w:val="auto"/>
                <w:spacing w:val="0"/>
              </w:rPr>
            </w:pPr>
            <w:r>
              <w:rPr>
                <w:rStyle w:val="1"/>
                <w:color w:val="auto"/>
                <w:spacing w:val="0"/>
              </w:rPr>
              <w:t>Статья 39.16</w:t>
            </w:r>
          </w:p>
          <w:p w:rsidR="006B3F49" w:rsidRPr="007C10D8" w:rsidRDefault="006B3F49" w:rsidP="007C10D8">
            <w:pPr>
              <w:pStyle w:val="2"/>
              <w:shd w:val="clear" w:color="auto" w:fill="auto"/>
              <w:spacing w:before="0" w:after="0" w:line="240" w:lineRule="auto"/>
              <w:jc w:val="both"/>
              <w:rPr>
                <w:rStyle w:val="1"/>
                <w:color w:val="auto"/>
                <w:spacing w:val="0"/>
              </w:rPr>
            </w:pPr>
          </w:p>
        </w:tc>
        <w:tc>
          <w:tcPr>
            <w:tcW w:w="12191" w:type="dxa"/>
          </w:tcPr>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 xml:space="preserve">1) с заявлением о предоставлении земельного участка обратилось лицо, которое в соответствии с земельным </w:t>
            </w:r>
            <w:r w:rsidRPr="007C10D8">
              <w:rPr>
                <w:rFonts w:eastAsia="Times New Roman"/>
                <w:sz w:val="24"/>
                <w:szCs w:val="24"/>
                <w:lang w:eastAsia="ru-RU"/>
              </w:rPr>
              <w:lastRenderedPageBreak/>
              <w:t>законодательством не имеет права на приобретение земельного участка без проведения торгов;</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 xml:space="preserve">12)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w:t>
            </w:r>
            <w:r w:rsidRPr="007C10D8">
              <w:rPr>
                <w:rFonts w:eastAsia="Times New Roman"/>
                <w:sz w:val="24"/>
                <w:szCs w:val="24"/>
                <w:lang w:eastAsia="ru-RU"/>
              </w:rPr>
              <w:lastRenderedPageBreak/>
              <w:t>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настоящего Кодекса;</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19) предоставление земельного участка на заявленном виде прав не допускается;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lastRenderedPageBreak/>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B3F49"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35</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 5</w:t>
            </w:r>
          </w:p>
          <w:p w:rsidR="00340101" w:rsidRDefault="00340101" w:rsidP="007C10D8">
            <w:pPr>
              <w:pStyle w:val="2"/>
              <w:shd w:val="clear" w:color="auto" w:fill="auto"/>
              <w:spacing w:before="0" w:after="0" w:line="240" w:lineRule="auto"/>
              <w:jc w:val="both"/>
              <w:rPr>
                <w:rStyle w:val="1"/>
                <w:color w:val="auto"/>
                <w:spacing w:val="0"/>
              </w:rPr>
            </w:pPr>
            <w:r>
              <w:rPr>
                <w:rStyle w:val="1"/>
                <w:color w:val="auto"/>
                <w:spacing w:val="0"/>
              </w:rPr>
              <w:t>Статья 39.17</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5.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статьей 39.16 настоящего Кодекса, и по результатам указанных рассмотрения и проверки совершает одно из следующих действий:</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26410B"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6B3F49" w:rsidRPr="007C10D8" w:rsidRDefault="0026410B" w:rsidP="007C10D8">
            <w:pPr>
              <w:ind w:firstLine="547"/>
              <w:jc w:val="both"/>
              <w:rPr>
                <w:rFonts w:eastAsia="Times New Roman"/>
                <w:sz w:val="24"/>
                <w:szCs w:val="24"/>
                <w:lang w:eastAsia="ru-RU"/>
              </w:rPr>
            </w:pPr>
            <w:r w:rsidRPr="007C10D8">
              <w:rPr>
                <w:rFonts w:eastAsia="Times New Roman"/>
                <w:sz w:val="24"/>
                <w:szCs w:val="24"/>
                <w:lang w:eastAsia="ru-RU"/>
              </w:rPr>
              <w:t>3) принимает решение об отказе в предоставлении земельного участка при наличии хотя бы одного из оснований, предусмотренных статьей 39.16 настоящего Кодекса, и направляет принятое решение заявителю. В указанном решении должны быть указаны все основания отказа.</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36</w:t>
            </w:r>
          </w:p>
        </w:tc>
        <w:tc>
          <w:tcPr>
            <w:tcW w:w="2403" w:type="dxa"/>
          </w:tcPr>
          <w:p w:rsidR="00990670" w:rsidRPr="007C10D8"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 1</w:t>
            </w:r>
          </w:p>
          <w:p w:rsidR="0022115D" w:rsidRDefault="0022115D" w:rsidP="007C10D8">
            <w:pPr>
              <w:pStyle w:val="2"/>
              <w:shd w:val="clear" w:color="auto" w:fill="auto"/>
              <w:spacing w:before="0" w:after="0" w:line="240" w:lineRule="auto"/>
              <w:jc w:val="both"/>
              <w:rPr>
                <w:rStyle w:val="1"/>
                <w:color w:val="auto"/>
                <w:spacing w:val="0"/>
              </w:rPr>
            </w:pPr>
            <w:r>
              <w:rPr>
                <w:rStyle w:val="1"/>
                <w:color w:val="auto"/>
                <w:spacing w:val="0"/>
              </w:rPr>
              <w:t>Статья 39.18</w:t>
            </w:r>
          </w:p>
          <w:p w:rsidR="006B3F49" w:rsidRPr="007C10D8" w:rsidRDefault="006B3F49" w:rsidP="00990670">
            <w:pPr>
              <w:pStyle w:val="2"/>
              <w:shd w:val="clear" w:color="auto" w:fill="auto"/>
              <w:spacing w:before="0" w:after="0" w:line="240" w:lineRule="auto"/>
              <w:jc w:val="both"/>
              <w:rPr>
                <w:rStyle w:val="1"/>
                <w:rFonts w:eastAsia="Calibri"/>
                <w:color w:val="auto"/>
                <w:spacing w:val="0"/>
              </w:rPr>
            </w:pPr>
          </w:p>
        </w:tc>
        <w:tc>
          <w:tcPr>
            <w:tcW w:w="12191" w:type="dxa"/>
          </w:tcPr>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тридцати дней с даты поступления любого из этих заявлений, совершает одно из следующих действий:</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6B3F49"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8 статьи 39.15 или статьей 39.16 настоящего Кодекса.</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37</w:t>
            </w:r>
          </w:p>
        </w:tc>
        <w:tc>
          <w:tcPr>
            <w:tcW w:w="2403" w:type="dxa"/>
          </w:tcPr>
          <w:p w:rsidR="006B3F49" w:rsidRPr="0022115D" w:rsidRDefault="0022115D" w:rsidP="0022115D">
            <w:pPr>
              <w:pStyle w:val="2"/>
              <w:shd w:val="clear" w:color="auto" w:fill="auto"/>
              <w:spacing w:before="0" w:after="0" w:line="240" w:lineRule="auto"/>
              <w:jc w:val="both"/>
              <w:rPr>
                <w:rStyle w:val="1"/>
                <w:color w:val="auto"/>
                <w:spacing w:val="0"/>
              </w:rPr>
            </w:pPr>
            <w:r>
              <w:rPr>
                <w:rStyle w:val="1"/>
                <w:color w:val="auto"/>
                <w:spacing w:val="0"/>
              </w:rPr>
              <w:t>Статья 39.20</w:t>
            </w:r>
          </w:p>
        </w:tc>
        <w:tc>
          <w:tcPr>
            <w:tcW w:w="12191" w:type="dxa"/>
          </w:tcPr>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настоящего Кодекса.</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 xml:space="preserve">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w:t>
            </w:r>
            <w:r w:rsidRPr="007C10D8">
              <w:rPr>
                <w:rFonts w:eastAsia="Times New Roman"/>
                <w:sz w:val="24"/>
                <w:szCs w:val="24"/>
                <w:lang w:eastAsia="ru-RU"/>
              </w:rPr>
              <w:lastRenderedPageBreak/>
              <w:t>стороне арендатора.</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указанныхцелях, совместно обращаются в уполномоченный орган.</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8. Уполномоченный орган вправе обратиться в суд с иском о понуждении указанных в пунктах 1 - 4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 xml:space="preserve">9. Договор аренды земельного участка в случаях, предусмотренных пунктами 2 - 4 настоящей статьи, </w:t>
            </w:r>
            <w:r w:rsidRPr="007C10D8">
              <w:rPr>
                <w:rFonts w:eastAsia="Times New Roman"/>
                <w:sz w:val="24"/>
                <w:szCs w:val="24"/>
                <w:lang w:eastAsia="ru-RU"/>
              </w:rPr>
              <w:lastRenderedPageBreak/>
              <w:t>заключается с условием согласия сторон на вступление в этот договор аренды иных правообладателей здания, сооружения или помещений в них.</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2 - 4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6B3F49"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38</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Пункты 6, 7</w:t>
            </w:r>
          </w:p>
          <w:p w:rsidR="0022115D" w:rsidRDefault="0022115D" w:rsidP="007C10D8">
            <w:pPr>
              <w:pStyle w:val="2"/>
              <w:shd w:val="clear" w:color="auto" w:fill="auto"/>
              <w:spacing w:before="0" w:after="0" w:line="240" w:lineRule="auto"/>
              <w:jc w:val="both"/>
              <w:rPr>
                <w:rStyle w:val="1"/>
                <w:color w:val="auto"/>
                <w:spacing w:val="0"/>
              </w:rPr>
            </w:pPr>
            <w:r>
              <w:rPr>
                <w:rStyle w:val="1"/>
                <w:color w:val="auto"/>
                <w:spacing w:val="0"/>
              </w:rPr>
              <w:t>Статья 95</w:t>
            </w:r>
          </w:p>
          <w:p w:rsidR="006B3F49" w:rsidRPr="007C10D8" w:rsidRDefault="006B3F49" w:rsidP="00990670">
            <w:pPr>
              <w:pStyle w:val="2"/>
              <w:shd w:val="clear" w:color="auto" w:fill="auto"/>
              <w:spacing w:before="0" w:after="0" w:line="240" w:lineRule="auto"/>
              <w:jc w:val="both"/>
              <w:rPr>
                <w:rStyle w:val="1"/>
                <w:rFonts w:eastAsia="Calibri"/>
                <w:color w:val="auto"/>
                <w:spacing w:val="0"/>
              </w:rPr>
            </w:pPr>
          </w:p>
        </w:tc>
        <w:tc>
          <w:tcPr>
            <w:tcW w:w="12191" w:type="dxa"/>
          </w:tcPr>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законом от 14 марта 1995 года N 33-ФЗ "Об особо охраняемых природных территориях". В отдельных случаях допускается наличие в границах национальных парков земельных </w:t>
            </w:r>
            <w:r w:rsidRPr="007C10D8">
              <w:rPr>
                <w:rFonts w:eastAsia="Times New Roman"/>
                <w:sz w:val="24"/>
                <w:szCs w:val="24"/>
                <w:lang w:eastAsia="ru-RU"/>
              </w:rPr>
              <w:lastRenderedPageBreak/>
              <w:t>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7. На землях особо охраняемых природных территорий федерального значения запрещаются:</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1) предоставление земельных участков для ведения садоводства, огородничества,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6B3F49"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4) иные виды деятельности, запрещенные федеральными законами.</w:t>
            </w:r>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lastRenderedPageBreak/>
              <w:t>39</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Пункты 2, 4</w:t>
            </w:r>
          </w:p>
          <w:p w:rsidR="0022115D" w:rsidRDefault="0022115D" w:rsidP="007C10D8">
            <w:pPr>
              <w:pStyle w:val="2"/>
              <w:shd w:val="clear" w:color="auto" w:fill="auto"/>
              <w:spacing w:before="0" w:after="0" w:line="240" w:lineRule="auto"/>
              <w:jc w:val="both"/>
              <w:rPr>
                <w:rStyle w:val="1"/>
                <w:color w:val="auto"/>
                <w:spacing w:val="0"/>
              </w:rPr>
            </w:pPr>
            <w:r>
              <w:rPr>
                <w:rStyle w:val="1"/>
                <w:color w:val="auto"/>
                <w:spacing w:val="0"/>
              </w:rPr>
              <w:t>Статья 97</w:t>
            </w:r>
          </w:p>
          <w:p w:rsidR="006B3F49" w:rsidRPr="007C10D8" w:rsidRDefault="006B3F49" w:rsidP="00990670">
            <w:pPr>
              <w:pStyle w:val="2"/>
              <w:shd w:val="clear" w:color="auto" w:fill="auto"/>
              <w:spacing w:before="0" w:after="0" w:line="240" w:lineRule="auto"/>
              <w:jc w:val="both"/>
              <w:rPr>
                <w:rStyle w:val="1"/>
                <w:rFonts w:eastAsia="Calibri"/>
                <w:color w:val="auto"/>
                <w:spacing w:val="0"/>
              </w:rPr>
            </w:pPr>
          </w:p>
        </w:tc>
        <w:tc>
          <w:tcPr>
            <w:tcW w:w="12191" w:type="dxa"/>
          </w:tcPr>
          <w:p w:rsidR="000D5AA5"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6B3F49" w:rsidRPr="007C10D8" w:rsidRDefault="000D5AA5" w:rsidP="007C10D8">
            <w:pPr>
              <w:ind w:firstLine="547"/>
              <w:jc w:val="both"/>
              <w:rPr>
                <w:rFonts w:eastAsia="Times New Roman"/>
                <w:sz w:val="24"/>
                <w:szCs w:val="24"/>
                <w:lang w:eastAsia="ru-RU"/>
              </w:rPr>
            </w:pPr>
            <w:r w:rsidRPr="007C10D8">
              <w:rPr>
                <w:rFonts w:eastAsia="Times New Roman"/>
                <w:sz w:val="24"/>
                <w:szCs w:val="24"/>
                <w:lang w:eastAsia="ru-RU"/>
              </w:rP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tc>
      </w:tr>
      <w:tr w:rsidR="006B3F49" w:rsidRPr="007C10D8" w:rsidTr="006B3F49">
        <w:tc>
          <w:tcPr>
            <w:tcW w:w="15134" w:type="dxa"/>
            <w:gridSpan w:val="3"/>
          </w:tcPr>
          <w:p w:rsidR="0048106F" w:rsidRPr="007C10D8" w:rsidRDefault="0048106F" w:rsidP="0022115D">
            <w:pPr>
              <w:spacing w:before="120" w:after="120" w:line="276" w:lineRule="auto"/>
              <w:ind w:firstLine="544"/>
              <w:jc w:val="center"/>
              <w:rPr>
                <w:rFonts w:eastAsia="Times New Roman"/>
                <w:b/>
                <w:sz w:val="24"/>
                <w:szCs w:val="24"/>
                <w:lang w:eastAsia="ru-RU"/>
              </w:rPr>
            </w:pPr>
            <w:r w:rsidRPr="007C10D8">
              <w:rPr>
                <w:rFonts w:eastAsia="Times New Roman"/>
                <w:b/>
                <w:sz w:val="24"/>
                <w:szCs w:val="24"/>
                <w:lang w:eastAsia="ru-RU"/>
              </w:rPr>
              <w:t>ГражданскийкодексРоссийскойФедерации</w:t>
            </w:r>
            <w:r w:rsidR="0035028A" w:rsidRPr="0035028A">
              <w:rPr>
                <w:rFonts w:eastAsia="Times New Roman"/>
                <w:b/>
                <w:sz w:val="24"/>
                <w:szCs w:val="24"/>
                <w:lang w:eastAsia="ru-RU"/>
              </w:rPr>
              <w:t>от 30.11.1994 N 51-ФЗ</w:t>
            </w:r>
            <w:bookmarkStart w:id="0" w:name="_GoBack"/>
            <w:bookmarkEnd w:id="0"/>
          </w:p>
        </w:tc>
      </w:tr>
      <w:tr w:rsidR="006B3F49" w:rsidRPr="007C10D8" w:rsidTr="006B3F49">
        <w:tc>
          <w:tcPr>
            <w:tcW w:w="540" w:type="dxa"/>
          </w:tcPr>
          <w:p w:rsidR="006B3F49" w:rsidRPr="007C10D8" w:rsidRDefault="00C04269" w:rsidP="007C10D8">
            <w:pPr>
              <w:jc w:val="both"/>
              <w:rPr>
                <w:sz w:val="24"/>
                <w:szCs w:val="24"/>
              </w:rPr>
            </w:pPr>
            <w:r w:rsidRPr="007C10D8">
              <w:rPr>
                <w:sz w:val="24"/>
                <w:szCs w:val="24"/>
              </w:rPr>
              <w:t>40</w:t>
            </w:r>
          </w:p>
        </w:tc>
        <w:tc>
          <w:tcPr>
            <w:tcW w:w="2403" w:type="dxa"/>
          </w:tcPr>
          <w:p w:rsidR="00990670" w:rsidRDefault="00990670" w:rsidP="00990670">
            <w:pPr>
              <w:pStyle w:val="2"/>
              <w:shd w:val="clear" w:color="auto" w:fill="auto"/>
              <w:spacing w:before="0" w:after="0" w:line="240" w:lineRule="auto"/>
              <w:jc w:val="both"/>
              <w:rPr>
                <w:rStyle w:val="1"/>
                <w:color w:val="auto"/>
                <w:spacing w:val="0"/>
              </w:rPr>
            </w:pPr>
            <w:r>
              <w:rPr>
                <w:rStyle w:val="1"/>
                <w:color w:val="auto"/>
                <w:spacing w:val="0"/>
              </w:rPr>
              <w:t>Пункты 1, 2</w:t>
            </w:r>
          </w:p>
          <w:p w:rsidR="0022115D" w:rsidRDefault="0022115D" w:rsidP="007C10D8">
            <w:pPr>
              <w:pStyle w:val="2"/>
              <w:shd w:val="clear" w:color="auto" w:fill="auto"/>
              <w:spacing w:before="0" w:after="0" w:line="240" w:lineRule="auto"/>
              <w:jc w:val="both"/>
              <w:rPr>
                <w:rStyle w:val="1"/>
                <w:color w:val="auto"/>
                <w:spacing w:val="0"/>
              </w:rPr>
            </w:pPr>
            <w:r>
              <w:rPr>
                <w:rStyle w:val="1"/>
                <w:color w:val="auto"/>
                <w:spacing w:val="0"/>
              </w:rPr>
              <w:t>Статья 8.1</w:t>
            </w:r>
          </w:p>
          <w:p w:rsidR="006B3F49" w:rsidRPr="007C10D8" w:rsidRDefault="006B3F49" w:rsidP="00990670">
            <w:pPr>
              <w:pStyle w:val="2"/>
              <w:shd w:val="clear" w:color="auto" w:fill="auto"/>
              <w:spacing w:before="0" w:after="0" w:line="240" w:lineRule="auto"/>
              <w:jc w:val="both"/>
              <w:rPr>
                <w:rStyle w:val="1"/>
                <w:color w:val="auto"/>
                <w:spacing w:val="0"/>
              </w:rPr>
            </w:pPr>
          </w:p>
        </w:tc>
        <w:tc>
          <w:tcPr>
            <w:tcW w:w="12191" w:type="dxa"/>
          </w:tcPr>
          <w:p w:rsidR="000D5AA5" w:rsidRPr="007C10D8" w:rsidRDefault="000D5AA5"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0D5AA5" w:rsidRPr="007C10D8" w:rsidRDefault="000D5AA5"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0D5AA5" w:rsidRPr="007C10D8" w:rsidRDefault="000D5AA5"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 xml:space="preserve">В государственном реестре должны быть указаны данные, позволяющие определенно установить объект, на </w:t>
            </w:r>
            <w:r w:rsidRPr="007C10D8">
              <w:rPr>
                <w:rFonts w:eastAsia="Times New Roman"/>
                <w:sz w:val="24"/>
                <w:szCs w:val="24"/>
                <w:lang w:eastAsia="ru-RU"/>
              </w:rPr>
              <w:lastRenderedPageBreak/>
              <w:t>который устанавливается право, управомоченное лицо, содержание права, основание его возникновения.</w:t>
            </w:r>
          </w:p>
          <w:p w:rsidR="006B3F49" w:rsidRPr="007C10D8" w:rsidRDefault="000D5AA5"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tc>
      </w:tr>
      <w:tr w:rsidR="006B3F49" w:rsidRPr="007C10D8" w:rsidTr="006B3F49">
        <w:tc>
          <w:tcPr>
            <w:tcW w:w="15134" w:type="dxa"/>
            <w:gridSpan w:val="3"/>
          </w:tcPr>
          <w:p w:rsidR="0048106F" w:rsidRPr="007C10D8" w:rsidRDefault="0048106F" w:rsidP="0022115D">
            <w:pPr>
              <w:spacing w:before="120" w:after="120" w:line="276" w:lineRule="auto"/>
              <w:ind w:firstLine="544"/>
              <w:jc w:val="center"/>
              <w:rPr>
                <w:b/>
                <w:sz w:val="24"/>
                <w:szCs w:val="24"/>
                <w:shd w:val="clear" w:color="auto" w:fill="FFFFFF"/>
              </w:rPr>
            </w:pPr>
            <w:r w:rsidRPr="007C10D8">
              <w:rPr>
                <w:rStyle w:val="1"/>
                <w:rFonts w:eastAsia="Calibri"/>
                <w:b/>
                <w:color w:val="auto"/>
                <w:spacing w:val="0"/>
              </w:rPr>
              <w:lastRenderedPageBreak/>
              <w:t>Федеральныйзаконот07.07.2003№112-ФЗ«Оличномподсобномхозяйстве»</w:t>
            </w:r>
          </w:p>
        </w:tc>
      </w:tr>
      <w:tr w:rsidR="006B3F49" w:rsidRPr="007C10D8" w:rsidTr="006B3F49">
        <w:tc>
          <w:tcPr>
            <w:tcW w:w="540" w:type="dxa"/>
          </w:tcPr>
          <w:p w:rsidR="006B3F49" w:rsidRPr="007C10D8" w:rsidRDefault="0022115D" w:rsidP="007C10D8">
            <w:pPr>
              <w:jc w:val="both"/>
              <w:rPr>
                <w:sz w:val="24"/>
                <w:szCs w:val="24"/>
              </w:rPr>
            </w:pPr>
            <w:r>
              <w:rPr>
                <w:sz w:val="24"/>
                <w:szCs w:val="24"/>
              </w:rPr>
              <w:t>41</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Pr>
                <w:rStyle w:val="1"/>
                <w:color w:val="auto"/>
                <w:spacing w:val="0"/>
              </w:rPr>
              <w:t>П</w:t>
            </w:r>
            <w:r w:rsidRPr="007C10D8">
              <w:rPr>
                <w:rStyle w:val="1"/>
                <w:color w:val="auto"/>
                <w:spacing w:val="0"/>
              </w:rPr>
              <w:t xml:space="preserve">ункт 1 </w:t>
            </w:r>
          </w:p>
          <w:p w:rsidR="006B3F49" w:rsidRPr="007C10D8" w:rsidRDefault="00990670" w:rsidP="0022115D">
            <w:pPr>
              <w:pStyle w:val="2"/>
              <w:shd w:val="clear" w:color="auto" w:fill="auto"/>
              <w:spacing w:before="0" w:after="0" w:line="240" w:lineRule="auto"/>
              <w:jc w:val="both"/>
              <w:rPr>
                <w:rStyle w:val="1"/>
                <w:color w:val="auto"/>
                <w:spacing w:val="0"/>
              </w:rPr>
            </w:pPr>
            <w:r>
              <w:rPr>
                <w:rStyle w:val="1"/>
                <w:color w:val="auto"/>
                <w:spacing w:val="0"/>
              </w:rPr>
              <w:t>Статья 2</w:t>
            </w:r>
          </w:p>
        </w:tc>
        <w:tc>
          <w:tcPr>
            <w:tcW w:w="12191" w:type="dxa"/>
          </w:tcPr>
          <w:p w:rsidR="006B3F49" w:rsidRPr="007C10D8" w:rsidRDefault="006B3F49" w:rsidP="007C10D8">
            <w:pPr>
              <w:ind w:firstLine="547"/>
              <w:jc w:val="both"/>
              <w:rPr>
                <w:rFonts w:eastAsia="Times New Roman"/>
                <w:sz w:val="24"/>
                <w:szCs w:val="24"/>
                <w:lang w:eastAsia="ru-RU"/>
              </w:rPr>
            </w:pPr>
            <w:r w:rsidRPr="007C10D8">
              <w:rPr>
                <w:bCs/>
                <w:sz w:val="24"/>
                <w:szCs w:val="24"/>
                <w:shd w:val="clear" w:color="auto" w:fill="FFFFFF"/>
              </w:rPr>
              <w:t>1.</w:t>
            </w:r>
            <w:r w:rsidRPr="007C10D8">
              <w:rPr>
                <w:rStyle w:val="s10"/>
                <w:bCs/>
                <w:sz w:val="24"/>
                <w:szCs w:val="24"/>
              </w:rPr>
              <w:t>Личное подсобное хозяйство</w:t>
            </w:r>
            <w:r w:rsidRPr="007C10D8">
              <w:rPr>
                <w:bCs/>
                <w:sz w:val="24"/>
                <w:szCs w:val="24"/>
                <w:shd w:val="clear" w:color="auto" w:fill="FFFFFF"/>
              </w:rPr>
              <w:t>- форма непредпринимательской деятельности по производству и переработке сельскохозяйственной продукции</w:t>
            </w:r>
          </w:p>
        </w:tc>
      </w:tr>
      <w:tr w:rsidR="006B3F49" w:rsidRPr="007C10D8" w:rsidTr="006B3F49">
        <w:tc>
          <w:tcPr>
            <w:tcW w:w="540" w:type="dxa"/>
          </w:tcPr>
          <w:p w:rsidR="006B3F49" w:rsidRPr="007C10D8" w:rsidRDefault="0022115D" w:rsidP="007C10D8">
            <w:pPr>
              <w:jc w:val="both"/>
              <w:rPr>
                <w:sz w:val="24"/>
                <w:szCs w:val="24"/>
              </w:rPr>
            </w:pPr>
            <w:r>
              <w:rPr>
                <w:sz w:val="24"/>
                <w:szCs w:val="24"/>
              </w:rPr>
              <w:t>42</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Pr>
                <w:rStyle w:val="1"/>
                <w:color w:val="auto"/>
                <w:spacing w:val="0"/>
              </w:rPr>
              <w:t>П</w:t>
            </w:r>
            <w:r w:rsidRPr="007C10D8">
              <w:rPr>
                <w:rStyle w:val="1"/>
                <w:color w:val="auto"/>
                <w:spacing w:val="0"/>
              </w:rPr>
              <w:t xml:space="preserve">ункты 2, 3 </w:t>
            </w:r>
          </w:p>
          <w:p w:rsidR="0022115D" w:rsidRDefault="0022115D" w:rsidP="007C10D8">
            <w:pPr>
              <w:pStyle w:val="2"/>
              <w:shd w:val="clear" w:color="auto" w:fill="auto"/>
              <w:spacing w:before="0" w:after="0" w:line="240" w:lineRule="auto"/>
              <w:jc w:val="both"/>
              <w:rPr>
                <w:rStyle w:val="1"/>
                <w:color w:val="auto"/>
                <w:spacing w:val="0"/>
              </w:rPr>
            </w:pPr>
            <w:r>
              <w:rPr>
                <w:rStyle w:val="1"/>
                <w:color w:val="auto"/>
                <w:spacing w:val="0"/>
              </w:rPr>
              <w:t>Статья 4</w:t>
            </w:r>
          </w:p>
          <w:p w:rsidR="006B3F49" w:rsidRPr="007C10D8" w:rsidRDefault="006B3F49" w:rsidP="0022115D">
            <w:pPr>
              <w:pStyle w:val="2"/>
              <w:shd w:val="clear" w:color="auto" w:fill="auto"/>
              <w:spacing w:before="0" w:after="0" w:line="240" w:lineRule="auto"/>
              <w:jc w:val="both"/>
              <w:rPr>
                <w:rStyle w:val="1"/>
                <w:color w:val="auto"/>
                <w:spacing w:val="0"/>
              </w:rPr>
            </w:pPr>
          </w:p>
        </w:tc>
        <w:tc>
          <w:tcPr>
            <w:tcW w:w="12191" w:type="dxa"/>
          </w:tcPr>
          <w:p w:rsidR="006B3F49" w:rsidRPr="007C10D8" w:rsidRDefault="006B3F49" w:rsidP="007C10D8">
            <w:pPr>
              <w:ind w:firstLine="459"/>
              <w:jc w:val="both"/>
              <w:rPr>
                <w:rFonts w:eastAsia="Times New Roman"/>
                <w:bCs/>
                <w:sz w:val="24"/>
                <w:szCs w:val="24"/>
                <w:lang w:eastAsia="ru-RU"/>
              </w:rPr>
            </w:pPr>
            <w:r w:rsidRPr="007C10D8">
              <w:rPr>
                <w:rFonts w:eastAsia="Times New Roman"/>
                <w:bCs/>
                <w:sz w:val="24"/>
                <w:szCs w:val="24"/>
                <w:lang w:eastAsia="ru-RU"/>
              </w:rPr>
              <w:t>2.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w:t>
            </w:r>
          </w:p>
          <w:p w:rsidR="006B3F49" w:rsidRPr="007C10D8" w:rsidRDefault="006B3F49" w:rsidP="007C10D8">
            <w:pPr>
              <w:ind w:firstLine="459"/>
              <w:jc w:val="both"/>
              <w:rPr>
                <w:rFonts w:eastAsia="Times New Roman"/>
                <w:sz w:val="24"/>
                <w:szCs w:val="24"/>
                <w:lang w:eastAsia="ru-RU"/>
              </w:rPr>
            </w:pPr>
            <w:r w:rsidRPr="007C10D8">
              <w:rPr>
                <w:rFonts w:eastAsia="Times New Roman"/>
                <w:bCs/>
                <w:sz w:val="24"/>
                <w:szCs w:val="24"/>
                <w:lang w:eastAsia="ru-RU"/>
              </w:rPr>
              <w:t>3.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tc>
      </w:tr>
      <w:tr w:rsidR="006B3F49" w:rsidRPr="007C10D8" w:rsidTr="006B3F49">
        <w:tc>
          <w:tcPr>
            <w:tcW w:w="540" w:type="dxa"/>
          </w:tcPr>
          <w:p w:rsidR="006B3F49" w:rsidRPr="007C10D8" w:rsidRDefault="0022115D" w:rsidP="007C10D8">
            <w:pPr>
              <w:jc w:val="both"/>
              <w:rPr>
                <w:sz w:val="24"/>
                <w:szCs w:val="24"/>
              </w:rPr>
            </w:pPr>
            <w:r>
              <w:rPr>
                <w:sz w:val="24"/>
                <w:szCs w:val="24"/>
              </w:rPr>
              <w:t>43</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Pr>
                <w:rStyle w:val="1"/>
                <w:color w:val="auto"/>
                <w:spacing w:val="0"/>
              </w:rPr>
              <w:t>Пункты 4, 5</w:t>
            </w:r>
          </w:p>
          <w:p w:rsidR="0022115D" w:rsidRDefault="0022115D" w:rsidP="007C10D8">
            <w:pPr>
              <w:pStyle w:val="2"/>
              <w:shd w:val="clear" w:color="auto" w:fill="auto"/>
              <w:spacing w:before="0" w:after="0" w:line="240" w:lineRule="auto"/>
              <w:jc w:val="both"/>
              <w:rPr>
                <w:rStyle w:val="1"/>
                <w:color w:val="auto"/>
                <w:spacing w:val="0"/>
              </w:rPr>
            </w:pPr>
            <w:r>
              <w:rPr>
                <w:rStyle w:val="1"/>
                <w:color w:val="auto"/>
                <w:spacing w:val="0"/>
              </w:rPr>
              <w:t>Статья 4</w:t>
            </w:r>
          </w:p>
          <w:p w:rsidR="006B3F49" w:rsidRPr="007C10D8" w:rsidRDefault="006B3F49" w:rsidP="0022115D">
            <w:pPr>
              <w:pStyle w:val="2"/>
              <w:shd w:val="clear" w:color="auto" w:fill="auto"/>
              <w:spacing w:before="0" w:after="0" w:line="240" w:lineRule="auto"/>
              <w:jc w:val="both"/>
              <w:rPr>
                <w:rStyle w:val="1"/>
                <w:color w:val="auto"/>
                <w:spacing w:val="0"/>
              </w:rPr>
            </w:pPr>
          </w:p>
        </w:tc>
        <w:tc>
          <w:tcPr>
            <w:tcW w:w="12191" w:type="dxa"/>
          </w:tcPr>
          <w:p w:rsidR="006B3F49" w:rsidRPr="007C10D8" w:rsidRDefault="006B3F49" w:rsidP="007C10D8">
            <w:pPr>
              <w:ind w:firstLine="547"/>
              <w:jc w:val="both"/>
              <w:rPr>
                <w:bCs/>
                <w:sz w:val="24"/>
                <w:szCs w:val="24"/>
                <w:shd w:val="clear" w:color="auto" w:fill="FFFFFF"/>
              </w:rPr>
            </w:pPr>
            <w:r w:rsidRPr="007C10D8">
              <w:rPr>
                <w:bCs/>
                <w:sz w:val="24"/>
                <w:szCs w:val="24"/>
                <w:shd w:val="clear" w:color="auto" w:fill="FFFFFF"/>
              </w:rPr>
              <w:t>4. Предельные (максимальные и минимальные) размеры земельных участков,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 устанавливаются нормативными правовыми актами органов местного самоуправления. Предоставление таких земель осуществляется в порядке, установленном</w:t>
            </w:r>
            <w:r w:rsidRPr="007C10D8">
              <w:rPr>
                <w:bCs/>
                <w:sz w:val="24"/>
                <w:szCs w:val="24"/>
              </w:rPr>
              <w:t>земельным законодательством</w:t>
            </w:r>
            <w:r w:rsidRPr="007C10D8">
              <w:rPr>
                <w:bCs/>
                <w:sz w:val="24"/>
                <w:szCs w:val="24"/>
                <w:shd w:val="clear" w:color="auto" w:fill="FFFFFF"/>
              </w:rPr>
              <w:t>.</w:t>
            </w:r>
          </w:p>
          <w:p w:rsidR="006B3F49" w:rsidRPr="007C10D8" w:rsidRDefault="000D5AA5" w:rsidP="007C10D8">
            <w:pPr>
              <w:ind w:firstLine="547"/>
              <w:jc w:val="both"/>
              <w:rPr>
                <w:rFonts w:eastAsia="Times New Roman"/>
                <w:sz w:val="24"/>
                <w:szCs w:val="24"/>
                <w:lang w:eastAsia="ru-RU"/>
              </w:rPr>
            </w:pPr>
            <w:r w:rsidRPr="007C10D8">
              <w:rPr>
                <w:bCs/>
                <w:sz w:val="24"/>
                <w:szCs w:val="24"/>
                <w:shd w:val="clear" w:color="auto" w:fill="FFFFFF"/>
              </w:rPr>
              <w:t>5. Максимальный размер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устанавливается в размере 0,5 га. Максимальный размер общей площади земельных участков может быть увеличен законом субъекта Российской Федерации, но не более чем в пять раз. Указанные максимальные размеры не применяются в случае предоставления в безвозмездное пользование, аренду или собственность земельных участков, находящихся в государственной или муниципальной собственности,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6B3F49" w:rsidRPr="007C10D8" w:rsidTr="006B3F49">
        <w:tc>
          <w:tcPr>
            <w:tcW w:w="540" w:type="dxa"/>
          </w:tcPr>
          <w:p w:rsidR="006B3F49" w:rsidRPr="007C10D8" w:rsidRDefault="0022115D" w:rsidP="007C10D8">
            <w:pPr>
              <w:jc w:val="both"/>
              <w:rPr>
                <w:sz w:val="24"/>
                <w:szCs w:val="24"/>
              </w:rPr>
            </w:pPr>
            <w:r>
              <w:rPr>
                <w:sz w:val="24"/>
                <w:szCs w:val="24"/>
              </w:rPr>
              <w:t>44</w:t>
            </w:r>
          </w:p>
        </w:tc>
        <w:tc>
          <w:tcPr>
            <w:tcW w:w="2403" w:type="dxa"/>
          </w:tcPr>
          <w:p w:rsidR="006B3F49" w:rsidRPr="007C10D8" w:rsidRDefault="0022115D" w:rsidP="007C10D8">
            <w:pPr>
              <w:pStyle w:val="2"/>
              <w:shd w:val="clear" w:color="auto" w:fill="auto"/>
              <w:spacing w:before="0" w:after="0" w:line="240" w:lineRule="auto"/>
              <w:jc w:val="both"/>
              <w:rPr>
                <w:rStyle w:val="1"/>
                <w:color w:val="auto"/>
                <w:spacing w:val="0"/>
              </w:rPr>
            </w:pPr>
            <w:r>
              <w:rPr>
                <w:rStyle w:val="1"/>
                <w:color w:val="auto"/>
                <w:spacing w:val="0"/>
              </w:rPr>
              <w:t>С</w:t>
            </w:r>
            <w:r w:rsidR="006B3F49" w:rsidRPr="007C10D8">
              <w:rPr>
                <w:rStyle w:val="1"/>
                <w:color w:val="auto"/>
                <w:spacing w:val="0"/>
              </w:rPr>
              <w:t>татья 10</w:t>
            </w:r>
          </w:p>
        </w:tc>
        <w:tc>
          <w:tcPr>
            <w:tcW w:w="12191" w:type="dxa"/>
          </w:tcPr>
          <w:p w:rsidR="006B3F49" w:rsidRPr="007C10D8" w:rsidRDefault="006B3F49" w:rsidP="007C10D8">
            <w:pPr>
              <w:ind w:firstLine="547"/>
              <w:jc w:val="both"/>
              <w:rPr>
                <w:rFonts w:eastAsia="Times New Roman"/>
                <w:sz w:val="24"/>
                <w:szCs w:val="24"/>
                <w:lang w:eastAsia="ru-RU"/>
              </w:rPr>
            </w:pPr>
            <w:r w:rsidRPr="007C10D8">
              <w:rPr>
                <w:bCs/>
                <w:sz w:val="24"/>
                <w:szCs w:val="24"/>
                <w:shd w:val="clear" w:color="auto" w:fill="FFFFFF"/>
              </w:rPr>
              <w:t>Ведение личного подсобного хозяйства прекращается в случае прекращения прав на земельный участок, на котором ведется личное подсобное хозяйство</w:t>
            </w:r>
          </w:p>
        </w:tc>
      </w:tr>
      <w:tr w:rsidR="006B3F49" w:rsidRPr="007C10D8" w:rsidTr="006B3F49">
        <w:tc>
          <w:tcPr>
            <w:tcW w:w="15134" w:type="dxa"/>
            <w:gridSpan w:val="3"/>
          </w:tcPr>
          <w:p w:rsidR="00676341" w:rsidRPr="007C10D8" w:rsidRDefault="00676341" w:rsidP="0022115D">
            <w:pPr>
              <w:spacing w:before="120" w:after="120" w:line="276" w:lineRule="auto"/>
              <w:ind w:firstLine="544"/>
              <w:jc w:val="center"/>
              <w:rPr>
                <w:rFonts w:eastAsia="Times New Roman"/>
                <w:b/>
                <w:sz w:val="24"/>
                <w:szCs w:val="24"/>
                <w:lang w:eastAsia="ru-RU"/>
              </w:rPr>
            </w:pPr>
            <w:r w:rsidRPr="007C10D8">
              <w:rPr>
                <w:rStyle w:val="1"/>
                <w:rFonts w:eastAsia="Calibri"/>
                <w:b/>
                <w:color w:val="auto"/>
                <w:spacing w:val="0"/>
              </w:rPr>
              <w:t>Федеральныйзаконот24.07.2002№101-ФЗ«Обоборотеземельсельскохозяйственногоназначения»</w:t>
            </w:r>
          </w:p>
        </w:tc>
      </w:tr>
      <w:tr w:rsidR="006B3F49" w:rsidRPr="007C10D8" w:rsidTr="006B3F49">
        <w:tc>
          <w:tcPr>
            <w:tcW w:w="540" w:type="dxa"/>
          </w:tcPr>
          <w:p w:rsidR="006B3F49" w:rsidRPr="007C10D8" w:rsidRDefault="0022115D" w:rsidP="007C10D8">
            <w:pPr>
              <w:jc w:val="both"/>
              <w:rPr>
                <w:sz w:val="24"/>
                <w:szCs w:val="24"/>
              </w:rPr>
            </w:pPr>
            <w:r>
              <w:rPr>
                <w:sz w:val="24"/>
                <w:szCs w:val="24"/>
              </w:rPr>
              <w:t>45</w:t>
            </w:r>
          </w:p>
        </w:tc>
        <w:tc>
          <w:tcPr>
            <w:tcW w:w="2403" w:type="dxa"/>
          </w:tcPr>
          <w:p w:rsidR="006B3F49" w:rsidRPr="007C10D8" w:rsidRDefault="0022115D" w:rsidP="007C10D8">
            <w:pPr>
              <w:pStyle w:val="2"/>
              <w:shd w:val="clear" w:color="auto" w:fill="auto"/>
              <w:spacing w:before="0" w:after="0" w:line="240" w:lineRule="auto"/>
              <w:jc w:val="both"/>
              <w:rPr>
                <w:rStyle w:val="1"/>
                <w:color w:val="auto"/>
                <w:spacing w:val="0"/>
              </w:rPr>
            </w:pPr>
            <w:r>
              <w:rPr>
                <w:rStyle w:val="1"/>
                <w:color w:val="auto"/>
                <w:spacing w:val="0"/>
              </w:rPr>
              <w:t>С</w:t>
            </w:r>
            <w:r w:rsidR="006B3F49" w:rsidRPr="007C10D8">
              <w:rPr>
                <w:rStyle w:val="1"/>
                <w:color w:val="auto"/>
                <w:spacing w:val="0"/>
              </w:rPr>
              <w:t xml:space="preserve">татья 4 </w:t>
            </w:r>
          </w:p>
        </w:tc>
        <w:tc>
          <w:tcPr>
            <w:tcW w:w="12191" w:type="dxa"/>
          </w:tcPr>
          <w:p w:rsidR="006B3F49" w:rsidRPr="007C10D8" w:rsidRDefault="006B3F49"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 xml:space="preserve">1. Минимальные размеры образуемых новых земельных участков из земель сельскохозяйственного назначения могут быть установлены законами субъектов Российской Федерации в соответствии с требованиями </w:t>
            </w:r>
            <w:r w:rsidRPr="007C10D8">
              <w:rPr>
                <w:rFonts w:eastAsia="Times New Roman"/>
                <w:sz w:val="24"/>
                <w:szCs w:val="24"/>
                <w:lang w:eastAsia="ru-RU"/>
              </w:rPr>
              <w:lastRenderedPageBreak/>
              <w:t>земельного законодательства.</w:t>
            </w:r>
          </w:p>
          <w:p w:rsidR="006B3F49" w:rsidRPr="007C10D8" w:rsidRDefault="006B3F49" w:rsidP="007C10D8">
            <w:pPr>
              <w:shd w:val="clear" w:color="auto" w:fill="FFFFFF"/>
              <w:ind w:firstLine="547"/>
              <w:jc w:val="both"/>
              <w:rPr>
                <w:rFonts w:eastAsia="Times New Roman"/>
                <w:sz w:val="24"/>
                <w:szCs w:val="24"/>
                <w:lang w:eastAsia="ru-RU"/>
              </w:rPr>
            </w:pPr>
            <w:bookmarkStart w:id="1" w:name="dst1"/>
            <w:bookmarkStart w:id="2" w:name="dst2"/>
            <w:bookmarkEnd w:id="1"/>
            <w:bookmarkEnd w:id="2"/>
            <w:r w:rsidRPr="007C10D8">
              <w:rPr>
                <w:rFonts w:eastAsia="Times New Roman"/>
                <w:sz w:val="24"/>
                <w:szCs w:val="24"/>
                <w:lang w:eastAsia="ru-RU"/>
              </w:rPr>
              <w:t>Не допускается образование земельного участка, который входит в состав искусственно орошаемых сельскохозяйственных угодий и (или) осушаемых земель и размер которого меньше установленного субъектами Российской Федерации минимального размера земельного участка для искусственно орошаемых сельскохозяйственных угодий и (или) осушаемых земель.</w:t>
            </w:r>
          </w:p>
          <w:p w:rsidR="006B3F49" w:rsidRPr="007C10D8" w:rsidRDefault="006B3F49" w:rsidP="007C10D8">
            <w:pPr>
              <w:shd w:val="clear" w:color="auto" w:fill="FFFFFF"/>
              <w:ind w:firstLine="547"/>
              <w:jc w:val="both"/>
              <w:rPr>
                <w:rFonts w:eastAsia="Times New Roman"/>
                <w:sz w:val="24"/>
                <w:szCs w:val="24"/>
                <w:lang w:eastAsia="ru-RU"/>
              </w:rPr>
            </w:pPr>
            <w:bookmarkStart w:id="3" w:name="dst100253"/>
            <w:bookmarkEnd w:id="3"/>
            <w:r w:rsidRPr="007C10D8">
              <w:rPr>
                <w:rFonts w:eastAsia="Times New Roman"/>
                <w:sz w:val="24"/>
                <w:szCs w:val="24"/>
                <w:lang w:eastAsia="ru-RU"/>
              </w:rPr>
              <w:t>Требования настоящего пункта не распространяются на случаи выдела земельного участка в счет доли (долей) в праве общей собственности на земельный участок для ведения личного подсобного хозяйства или осуществления деятельности крестьянского (фермерского) хозяйства, если их основной деятельностью является садоводство, овощеводство, цветоводство, виноградарство, семеноводство, птицеводство, пчеловодство, товарное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менее чем минимальные размеры земельных участков, установленные законами субъектов Российской Федерации.</w:t>
            </w:r>
          </w:p>
          <w:p w:rsidR="006B3F49" w:rsidRPr="007C10D8" w:rsidRDefault="006B3F49" w:rsidP="007C10D8">
            <w:pPr>
              <w:shd w:val="clear" w:color="auto" w:fill="FFFFFF"/>
              <w:ind w:firstLine="547"/>
              <w:jc w:val="both"/>
              <w:rPr>
                <w:rFonts w:eastAsia="Times New Roman"/>
                <w:sz w:val="24"/>
                <w:szCs w:val="24"/>
                <w:lang w:eastAsia="ru-RU"/>
              </w:rPr>
            </w:pPr>
            <w:bookmarkStart w:id="4" w:name="dst133"/>
            <w:bookmarkEnd w:id="4"/>
            <w:r w:rsidRPr="007C10D8">
              <w:rPr>
                <w:rFonts w:eastAsia="Times New Roman"/>
                <w:sz w:val="24"/>
                <w:szCs w:val="24"/>
                <w:lang w:eastAsia="ru-RU"/>
              </w:rPr>
              <w:t>Требования настоящего пункта не распространяются на образуемые земельные участки в целях их изъятия для государственных или муниципальных нужд и (или) последующего изменения целевого назначения земель на основании документов территориального планирования, документации по планировке территории и землеустроительной документации.</w:t>
            </w:r>
          </w:p>
          <w:p w:rsidR="006B3F49" w:rsidRPr="007C10D8" w:rsidRDefault="006B3F49" w:rsidP="007C10D8">
            <w:pPr>
              <w:shd w:val="clear" w:color="auto" w:fill="FFFFFF"/>
              <w:ind w:firstLine="547"/>
              <w:jc w:val="both"/>
              <w:rPr>
                <w:rFonts w:eastAsia="Times New Roman"/>
                <w:sz w:val="24"/>
                <w:szCs w:val="24"/>
                <w:lang w:eastAsia="ru-RU"/>
              </w:rPr>
            </w:pPr>
            <w:bookmarkStart w:id="5" w:name="dst100175"/>
            <w:bookmarkEnd w:id="5"/>
            <w:r w:rsidRPr="007C10D8">
              <w:rPr>
                <w:rFonts w:eastAsia="Times New Roman"/>
                <w:sz w:val="24"/>
                <w:szCs w:val="24"/>
                <w:lang w:eastAsia="ru-RU"/>
              </w:rPr>
              <w:t>2. 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tc>
      </w:tr>
      <w:tr w:rsidR="006B3F49" w:rsidRPr="007C10D8" w:rsidTr="006B3F49">
        <w:tc>
          <w:tcPr>
            <w:tcW w:w="540" w:type="dxa"/>
          </w:tcPr>
          <w:p w:rsidR="006B3F49" w:rsidRPr="007C10D8" w:rsidRDefault="0022115D" w:rsidP="007C10D8">
            <w:pPr>
              <w:jc w:val="both"/>
              <w:rPr>
                <w:sz w:val="24"/>
                <w:szCs w:val="24"/>
              </w:rPr>
            </w:pPr>
            <w:r>
              <w:rPr>
                <w:sz w:val="24"/>
                <w:szCs w:val="24"/>
              </w:rPr>
              <w:lastRenderedPageBreak/>
              <w:t>46</w:t>
            </w:r>
          </w:p>
        </w:tc>
        <w:tc>
          <w:tcPr>
            <w:tcW w:w="2403" w:type="dxa"/>
          </w:tcPr>
          <w:p w:rsidR="006B3F49" w:rsidRPr="007C10D8" w:rsidRDefault="0022115D" w:rsidP="007C10D8">
            <w:pPr>
              <w:pStyle w:val="2"/>
              <w:shd w:val="clear" w:color="auto" w:fill="auto"/>
              <w:spacing w:before="0" w:after="0" w:line="240" w:lineRule="auto"/>
              <w:jc w:val="both"/>
              <w:rPr>
                <w:rStyle w:val="1"/>
                <w:color w:val="auto"/>
                <w:spacing w:val="0"/>
              </w:rPr>
            </w:pPr>
            <w:r>
              <w:rPr>
                <w:rStyle w:val="1"/>
                <w:color w:val="auto"/>
                <w:spacing w:val="0"/>
              </w:rPr>
              <w:t>С</w:t>
            </w:r>
            <w:r w:rsidR="006B3F49" w:rsidRPr="007C10D8">
              <w:rPr>
                <w:rStyle w:val="1"/>
                <w:color w:val="auto"/>
                <w:spacing w:val="0"/>
              </w:rPr>
              <w:t>татья 9</w:t>
            </w:r>
          </w:p>
        </w:tc>
        <w:tc>
          <w:tcPr>
            <w:tcW w:w="12191" w:type="dxa"/>
          </w:tcPr>
          <w:p w:rsidR="006B3F49" w:rsidRPr="007C10D8" w:rsidRDefault="006B3F49"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1. В аренду могут быть переданы прошедшие государственный кадастровый учет земельные участки из земель сельскохозяйственного назначения, в том числе земельные участки, находящиеся в долевой собственности.</w:t>
            </w:r>
          </w:p>
          <w:p w:rsidR="006B3F49" w:rsidRPr="007C10D8" w:rsidRDefault="006B3F49" w:rsidP="007C10D8">
            <w:pPr>
              <w:shd w:val="clear" w:color="auto" w:fill="FFFFFF"/>
              <w:ind w:firstLine="547"/>
              <w:jc w:val="both"/>
              <w:rPr>
                <w:rFonts w:eastAsia="Times New Roman"/>
                <w:sz w:val="24"/>
                <w:szCs w:val="24"/>
                <w:lang w:eastAsia="ru-RU"/>
              </w:rPr>
            </w:pPr>
            <w:bookmarkStart w:id="6" w:name="dst100243"/>
            <w:bookmarkEnd w:id="6"/>
            <w:r w:rsidRPr="007C10D8">
              <w:rPr>
                <w:rFonts w:eastAsia="Times New Roman"/>
                <w:sz w:val="24"/>
                <w:szCs w:val="24"/>
                <w:lang w:eastAsia="ru-RU"/>
              </w:rPr>
              <w:t>2. Договор аренды находящегося в долевой собственности земельного участка из земель сельскохозяйственного назначения и соглашение об установлении частного сервитута в отношении такого земельного участка могут быть подписаны лицом, уполномоченным решением общего собрания участников долевой собственности совершать без доверенности сделки с таким земельным участком, если условия указанных договора и соглашения соответствуют условиям, определенным решением общего собрания участников долевой собственности.</w:t>
            </w:r>
          </w:p>
          <w:p w:rsidR="006B3F49" w:rsidRPr="007C10D8" w:rsidRDefault="006B3F49" w:rsidP="007C10D8">
            <w:pPr>
              <w:shd w:val="clear" w:color="auto" w:fill="FFFFFF"/>
              <w:ind w:firstLine="547"/>
              <w:jc w:val="both"/>
              <w:rPr>
                <w:rFonts w:eastAsia="Times New Roman"/>
                <w:sz w:val="24"/>
                <w:szCs w:val="24"/>
                <w:lang w:eastAsia="ru-RU"/>
              </w:rPr>
            </w:pPr>
            <w:bookmarkStart w:id="7" w:name="dst115"/>
            <w:bookmarkEnd w:id="7"/>
            <w:r w:rsidRPr="007C10D8">
              <w:rPr>
                <w:rFonts w:eastAsia="Times New Roman"/>
                <w:sz w:val="24"/>
                <w:szCs w:val="24"/>
                <w:lang w:eastAsia="ru-RU"/>
              </w:rPr>
              <w:t>3. Договор аренды земельного участка из земель сельскохозяйственного назначения, находящегося в государственной или муниципальной собственности, заключается на срок от трех до сорока девяти лет, за исключением случаев, установленных настоящим Федеральным законом.</w:t>
            </w:r>
          </w:p>
          <w:p w:rsidR="006B3F49" w:rsidRPr="007C10D8" w:rsidRDefault="006B3F49" w:rsidP="007C10D8">
            <w:pPr>
              <w:shd w:val="clear" w:color="auto" w:fill="FFFFFF"/>
              <w:ind w:firstLine="547"/>
              <w:jc w:val="both"/>
              <w:rPr>
                <w:rFonts w:eastAsia="Times New Roman"/>
                <w:sz w:val="24"/>
                <w:szCs w:val="24"/>
                <w:lang w:eastAsia="ru-RU"/>
              </w:rPr>
            </w:pPr>
            <w:bookmarkStart w:id="8" w:name="dst116"/>
            <w:bookmarkEnd w:id="8"/>
            <w:r w:rsidRPr="007C10D8">
              <w:rPr>
                <w:rFonts w:eastAsia="Times New Roman"/>
                <w:sz w:val="24"/>
                <w:szCs w:val="24"/>
                <w:lang w:eastAsia="ru-RU"/>
              </w:rPr>
              <w:t xml:space="preserve">Для сенокошения и выпаса скота договор аренды земельного участка из земель сельскохозяйственного </w:t>
            </w:r>
            <w:r w:rsidRPr="007C10D8">
              <w:rPr>
                <w:rFonts w:eastAsia="Times New Roman"/>
                <w:sz w:val="24"/>
                <w:szCs w:val="24"/>
                <w:lang w:eastAsia="ru-RU"/>
              </w:rPr>
              <w:lastRenderedPageBreak/>
              <w:t>назначения, находящегося в государственной или муниципальной собственности, заключается на срок до трех лет.</w:t>
            </w:r>
          </w:p>
          <w:p w:rsidR="006B3F49" w:rsidRPr="007C10D8" w:rsidRDefault="006B3F49" w:rsidP="007C10D8">
            <w:pPr>
              <w:shd w:val="clear" w:color="auto" w:fill="FFFFFF"/>
              <w:ind w:firstLine="547"/>
              <w:jc w:val="both"/>
              <w:rPr>
                <w:rFonts w:eastAsia="Times New Roman"/>
                <w:sz w:val="24"/>
                <w:szCs w:val="24"/>
                <w:lang w:eastAsia="ru-RU"/>
              </w:rPr>
            </w:pPr>
            <w:bookmarkStart w:id="9" w:name="dst100061"/>
            <w:bookmarkEnd w:id="9"/>
            <w:r w:rsidRPr="007C10D8">
              <w:rPr>
                <w:rFonts w:eastAsia="Times New Roman"/>
                <w:sz w:val="24"/>
                <w:szCs w:val="24"/>
                <w:lang w:eastAsia="ru-RU"/>
              </w:rPr>
              <w:t>4. В договоре аренды земельного участка из земель сельскохозяйственного назначения может быть предусмотрено, что арендуемый земельный участок передается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 с учетом особенностей, установленных статьями 8 и 10 настоящего Федерального закона.</w:t>
            </w:r>
          </w:p>
          <w:p w:rsidR="006B3F49" w:rsidRPr="007C10D8" w:rsidRDefault="006B3F49" w:rsidP="007C10D8">
            <w:pPr>
              <w:shd w:val="clear" w:color="auto" w:fill="FFFFFF"/>
              <w:ind w:firstLine="547"/>
              <w:jc w:val="both"/>
              <w:rPr>
                <w:rFonts w:eastAsia="Times New Roman"/>
                <w:sz w:val="24"/>
                <w:szCs w:val="24"/>
                <w:lang w:eastAsia="ru-RU"/>
              </w:rPr>
            </w:pPr>
            <w:bookmarkStart w:id="10" w:name="dst100062"/>
            <w:bookmarkEnd w:id="10"/>
            <w:r w:rsidRPr="007C10D8">
              <w:rPr>
                <w:rFonts w:eastAsia="Times New Roman"/>
                <w:sz w:val="24"/>
                <w:szCs w:val="24"/>
                <w:lang w:eastAsia="ru-RU"/>
              </w:rPr>
              <w:t>5. В случае, если иное не предусмотрено законом или договором аренды, арендатор, надлежащим образом исполнявший свои обязанности, по истечении срока договора аренды имеет при прочих равных условиях преимущественное право на заключение договора аренды на новый срок.</w:t>
            </w:r>
          </w:p>
          <w:p w:rsidR="006B3F49" w:rsidRPr="007C10D8" w:rsidRDefault="006B3F49"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6. Площадь земельных участков из земель сельскохозяйственного назначения, одновременно находящихся в аренде у одного арендатора, не ограничивается.</w:t>
            </w:r>
          </w:p>
          <w:p w:rsidR="006B3F49" w:rsidRPr="007C10D8" w:rsidRDefault="006B3F49" w:rsidP="007C10D8">
            <w:pPr>
              <w:shd w:val="clear" w:color="auto" w:fill="FFFFFF"/>
              <w:ind w:firstLine="547"/>
              <w:jc w:val="both"/>
              <w:rPr>
                <w:rFonts w:eastAsia="Times New Roman"/>
                <w:sz w:val="24"/>
                <w:szCs w:val="24"/>
                <w:lang w:eastAsia="ru-RU"/>
              </w:rPr>
            </w:pPr>
            <w:bookmarkStart w:id="11" w:name="dst100188"/>
            <w:bookmarkStart w:id="12" w:name="dst100189"/>
            <w:bookmarkEnd w:id="11"/>
            <w:bookmarkEnd w:id="12"/>
            <w:r w:rsidRPr="007C10D8">
              <w:rPr>
                <w:rFonts w:eastAsia="Times New Roman"/>
                <w:sz w:val="24"/>
                <w:szCs w:val="24"/>
                <w:lang w:eastAsia="ru-RU"/>
              </w:rPr>
              <w:t>8. В пределах срока действия договора аренды при передаче арендатором арендных прав земельного участка в залог согласие участников долевой собственности на это не требуется, если договором аренды земельного участка не предусмотрено иное</w:t>
            </w:r>
          </w:p>
        </w:tc>
      </w:tr>
      <w:tr w:rsidR="006B3F49" w:rsidRPr="007C10D8" w:rsidTr="006B3F49">
        <w:tc>
          <w:tcPr>
            <w:tcW w:w="15134" w:type="dxa"/>
            <w:gridSpan w:val="3"/>
          </w:tcPr>
          <w:p w:rsidR="00E568F1" w:rsidRPr="007C10D8" w:rsidRDefault="00E568F1" w:rsidP="0022115D">
            <w:pPr>
              <w:spacing w:before="120" w:after="120" w:line="276" w:lineRule="auto"/>
              <w:ind w:firstLine="544"/>
              <w:jc w:val="center"/>
              <w:rPr>
                <w:rFonts w:eastAsia="Times New Roman"/>
                <w:b/>
                <w:sz w:val="24"/>
                <w:szCs w:val="24"/>
                <w:lang w:eastAsia="ru-RU"/>
              </w:rPr>
            </w:pPr>
            <w:r w:rsidRPr="007C10D8">
              <w:rPr>
                <w:rStyle w:val="1"/>
                <w:rFonts w:eastAsia="Calibri"/>
                <w:b/>
                <w:color w:val="auto"/>
                <w:spacing w:val="0"/>
              </w:rPr>
              <w:lastRenderedPageBreak/>
              <w:t>Федеральныйзаконот11.06.2003№74-ФЗ«Окрестьянском(фермерском)хозяйстве»</w:t>
            </w:r>
          </w:p>
        </w:tc>
      </w:tr>
      <w:tr w:rsidR="00C04269" w:rsidRPr="007C10D8" w:rsidTr="005A6412">
        <w:tc>
          <w:tcPr>
            <w:tcW w:w="540" w:type="dxa"/>
          </w:tcPr>
          <w:p w:rsidR="00C04269" w:rsidRPr="007C10D8" w:rsidRDefault="0022115D" w:rsidP="007C10D8">
            <w:pPr>
              <w:jc w:val="both"/>
              <w:rPr>
                <w:sz w:val="24"/>
                <w:szCs w:val="24"/>
              </w:rPr>
            </w:pPr>
            <w:r>
              <w:rPr>
                <w:sz w:val="24"/>
                <w:szCs w:val="24"/>
              </w:rPr>
              <w:t>47</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Pr>
                <w:rStyle w:val="1"/>
                <w:color w:val="auto"/>
                <w:spacing w:val="0"/>
              </w:rPr>
              <w:t>П</w:t>
            </w:r>
            <w:r w:rsidRPr="007C10D8">
              <w:rPr>
                <w:rStyle w:val="1"/>
                <w:color w:val="auto"/>
                <w:spacing w:val="0"/>
              </w:rPr>
              <w:t>ункты 6.1, 7</w:t>
            </w:r>
          </w:p>
          <w:p w:rsidR="0022115D" w:rsidRDefault="0022115D" w:rsidP="007C10D8">
            <w:pPr>
              <w:pStyle w:val="2"/>
              <w:shd w:val="clear" w:color="auto" w:fill="auto"/>
              <w:spacing w:before="0" w:after="0" w:line="240" w:lineRule="auto"/>
              <w:jc w:val="both"/>
              <w:rPr>
                <w:rStyle w:val="1"/>
                <w:color w:val="auto"/>
                <w:spacing w:val="0"/>
              </w:rPr>
            </w:pPr>
            <w:r>
              <w:rPr>
                <w:rStyle w:val="1"/>
                <w:color w:val="auto"/>
                <w:spacing w:val="0"/>
              </w:rPr>
              <w:t>Статья 12</w:t>
            </w:r>
          </w:p>
          <w:p w:rsidR="00C04269" w:rsidRPr="007C10D8" w:rsidRDefault="00C04269" w:rsidP="0022115D">
            <w:pPr>
              <w:pStyle w:val="2"/>
              <w:shd w:val="clear" w:color="auto" w:fill="auto"/>
              <w:spacing w:before="0" w:after="0" w:line="240" w:lineRule="auto"/>
              <w:jc w:val="both"/>
              <w:rPr>
                <w:rStyle w:val="1"/>
                <w:color w:val="auto"/>
                <w:spacing w:val="0"/>
              </w:rPr>
            </w:pPr>
          </w:p>
        </w:tc>
        <w:tc>
          <w:tcPr>
            <w:tcW w:w="12191" w:type="dxa"/>
          </w:tcPr>
          <w:p w:rsidR="00C04269" w:rsidRPr="007C10D8" w:rsidRDefault="00C04269"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6.1. Предельные (максимальные и минимальные) размеры земельных участков, находящихся в государственной или муниципальной собственности и предоставляемых для осуществления фермерским хозяйством его деятельности, устанавливаются законами субъектов Российской Федерации.</w:t>
            </w:r>
          </w:p>
          <w:p w:rsidR="00C04269" w:rsidRPr="007C10D8" w:rsidRDefault="00C04269" w:rsidP="007C10D8">
            <w:pPr>
              <w:shd w:val="clear" w:color="auto" w:fill="FFFFFF"/>
              <w:ind w:firstLine="547"/>
              <w:jc w:val="both"/>
              <w:rPr>
                <w:rFonts w:eastAsia="Times New Roman"/>
                <w:sz w:val="24"/>
                <w:szCs w:val="24"/>
                <w:lang w:eastAsia="ru-RU"/>
              </w:rPr>
            </w:pPr>
            <w:bookmarkStart w:id="13" w:name="dst100154"/>
            <w:bookmarkEnd w:id="13"/>
            <w:r w:rsidRPr="007C10D8">
              <w:rPr>
                <w:rFonts w:eastAsia="Times New Roman"/>
                <w:sz w:val="24"/>
                <w:szCs w:val="24"/>
                <w:lang w:eastAsia="ru-RU"/>
              </w:rPr>
              <w:t>7. Минимальные размеры земельных участков не устанавливаются для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товарное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менее минимальных размеров земельных участков, установленных законами субъектов Российской Федерации</w:t>
            </w:r>
          </w:p>
        </w:tc>
      </w:tr>
      <w:tr w:rsidR="006B3F49" w:rsidRPr="007C10D8" w:rsidTr="0022115D">
        <w:trPr>
          <w:trHeight w:val="699"/>
        </w:trPr>
        <w:tc>
          <w:tcPr>
            <w:tcW w:w="15134" w:type="dxa"/>
            <w:gridSpan w:val="3"/>
          </w:tcPr>
          <w:p w:rsidR="0022115D" w:rsidRPr="0022115D" w:rsidRDefault="0022115D" w:rsidP="0022115D">
            <w:pPr>
              <w:pStyle w:val="2"/>
              <w:shd w:val="clear" w:color="auto" w:fill="auto"/>
              <w:spacing w:before="0" w:after="0" w:line="276" w:lineRule="auto"/>
              <w:rPr>
                <w:rStyle w:val="1"/>
                <w:b/>
                <w:color w:val="auto"/>
                <w:spacing w:val="0"/>
                <w:sz w:val="16"/>
                <w:szCs w:val="16"/>
              </w:rPr>
            </w:pPr>
          </w:p>
          <w:p w:rsidR="00E568F1" w:rsidRPr="0022115D" w:rsidRDefault="00E568F1" w:rsidP="0022115D">
            <w:pPr>
              <w:pStyle w:val="2"/>
              <w:shd w:val="clear" w:color="auto" w:fill="auto"/>
              <w:spacing w:before="0" w:after="0" w:line="276" w:lineRule="auto"/>
              <w:rPr>
                <w:b/>
                <w:spacing w:val="0"/>
                <w:sz w:val="24"/>
                <w:szCs w:val="24"/>
              </w:rPr>
            </w:pPr>
            <w:r w:rsidRPr="0022115D">
              <w:rPr>
                <w:rStyle w:val="1"/>
                <w:b/>
                <w:color w:val="auto"/>
                <w:spacing w:val="0"/>
              </w:rPr>
              <w:t>Федеральныйзаконот25.10.2001№137-Ф3«ОвведениивдействиеЗемельногокодексаРоссийскойФедерации»</w:t>
            </w:r>
          </w:p>
        </w:tc>
      </w:tr>
      <w:tr w:rsidR="00C04269" w:rsidRPr="007C10D8" w:rsidTr="005A6412">
        <w:tc>
          <w:tcPr>
            <w:tcW w:w="540" w:type="dxa"/>
          </w:tcPr>
          <w:p w:rsidR="00C04269" w:rsidRPr="007C10D8" w:rsidRDefault="0022115D" w:rsidP="007C10D8">
            <w:pPr>
              <w:jc w:val="both"/>
              <w:rPr>
                <w:sz w:val="24"/>
                <w:szCs w:val="24"/>
              </w:rPr>
            </w:pPr>
            <w:r>
              <w:rPr>
                <w:sz w:val="24"/>
                <w:szCs w:val="24"/>
              </w:rPr>
              <w:t>48</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Pr>
                <w:rStyle w:val="1"/>
                <w:color w:val="auto"/>
                <w:spacing w:val="0"/>
              </w:rPr>
              <w:t>П</w:t>
            </w:r>
            <w:r w:rsidRPr="007C10D8">
              <w:rPr>
                <w:rStyle w:val="1"/>
                <w:color w:val="auto"/>
                <w:spacing w:val="0"/>
              </w:rPr>
              <w:t xml:space="preserve">ункт 2 </w:t>
            </w:r>
          </w:p>
          <w:p w:rsidR="0022115D" w:rsidRDefault="0022115D" w:rsidP="007C10D8">
            <w:pPr>
              <w:pStyle w:val="2"/>
              <w:shd w:val="clear" w:color="auto" w:fill="auto"/>
              <w:spacing w:before="0" w:after="0" w:line="240" w:lineRule="auto"/>
              <w:jc w:val="both"/>
              <w:rPr>
                <w:rStyle w:val="1"/>
                <w:color w:val="auto"/>
                <w:spacing w:val="0"/>
              </w:rPr>
            </w:pPr>
            <w:r>
              <w:rPr>
                <w:rStyle w:val="1"/>
                <w:color w:val="auto"/>
                <w:spacing w:val="0"/>
              </w:rPr>
              <w:t>Статья 3</w:t>
            </w:r>
          </w:p>
          <w:p w:rsidR="00C04269" w:rsidRPr="007C10D8" w:rsidRDefault="00C04269" w:rsidP="0022115D">
            <w:pPr>
              <w:pStyle w:val="2"/>
              <w:shd w:val="clear" w:color="auto" w:fill="auto"/>
              <w:spacing w:before="0" w:after="0" w:line="240" w:lineRule="auto"/>
              <w:jc w:val="both"/>
              <w:rPr>
                <w:rStyle w:val="1"/>
                <w:color w:val="auto"/>
                <w:spacing w:val="0"/>
              </w:rPr>
            </w:pPr>
          </w:p>
        </w:tc>
        <w:tc>
          <w:tcPr>
            <w:tcW w:w="12191" w:type="dxa"/>
          </w:tcPr>
          <w:p w:rsidR="00C04269" w:rsidRPr="007C10D8" w:rsidRDefault="00C04269"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 xml:space="preserve">2. Юридические лица, за исключением указанных в пункте 2 статьи 39.9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 в соответствии с правилами, установленными главой V.1 Земельного кодекса Российской Федерации. 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w:t>
            </w:r>
            <w:r w:rsidRPr="007C10D8">
              <w:rPr>
                <w:rFonts w:eastAsia="Times New Roman"/>
                <w:sz w:val="24"/>
                <w:szCs w:val="24"/>
                <w:lang w:eastAsia="ru-RU"/>
              </w:rPr>
              <w:lastRenderedPageBreak/>
              <w:t>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 по ценам, предусмотренным соответственно пунктами 1 и 2 статьи 2 настоящего Федерального закона.</w:t>
            </w:r>
          </w:p>
          <w:p w:rsidR="00C04269" w:rsidRPr="007C10D8" w:rsidRDefault="00C04269" w:rsidP="007C10D8">
            <w:pPr>
              <w:shd w:val="clear" w:color="auto" w:fill="FFFFFF"/>
              <w:ind w:firstLine="547"/>
              <w:jc w:val="both"/>
              <w:rPr>
                <w:rFonts w:eastAsia="Times New Roman"/>
                <w:sz w:val="24"/>
                <w:szCs w:val="24"/>
                <w:lang w:eastAsia="ru-RU"/>
              </w:rPr>
            </w:pPr>
            <w:bookmarkStart w:id="14" w:name="dst96"/>
            <w:bookmarkStart w:id="15" w:name="dst97"/>
            <w:bookmarkEnd w:id="14"/>
            <w:bookmarkEnd w:id="15"/>
            <w:r w:rsidRPr="007C10D8">
              <w:rPr>
                <w:rFonts w:eastAsia="Times New Roman"/>
                <w:sz w:val="24"/>
                <w:szCs w:val="24"/>
                <w:lang w:eastAsia="ru-RU"/>
              </w:rPr>
              <w:t>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w:t>
            </w:r>
          </w:p>
          <w:p w:rsidR="00C04269" w:rsidRPr="00990670" w:rsidRDefault="00C04269" w:rsidP="00990670">
            <w:pPr>
              <w:pStyle w:val="aa"/>
              <w:numPr>
                <w:ilvl w:val="0"/>
                <w:numId w:val="1"/>
              </w:numPr>
              <w:shd w:val="clear" w:color="auto" w:fill="FFFFFF"/>
              <w:ind w:left="1150" w:hanging="567"/>
              <w:jc w:val="both"/>
              <w:rPr>
                <w:rFonts w:eastAsia="Times New Roman"/>
                <w:sz w:val="24"/>
                <w:szCs w:val="24"/>
                <w:lang w:eastAsia="ru-RU"/>
              </w:rPr>
            </w:pPr>
            <w:bookmarkStart w:id="16" w:name="dst57"/>
            <w:bookmarkEnd w:id="16"/>
            <w:r w:rsidRPr="00990670">
              <w:rPr>
                <w:rFonts w:eastAsia="Times New Roman"/>
                <w:sz w:val="24"/>
                <w:szCs w:val="24"/>
                <w:lang w:eastAsia="ru-RU"/>
              </w:rPr>
              <w:t>двух процентов кадастровой стоимости арендуемых земельных участков;</w:t>
            </w:r>
          </w:p>
          <w:p w:rsidR="00C04269" w:rsidRPr="00990670" w:rsidRDefault="00C04269" w:rsidP="00990670">
            <w:pPr>
              <w:pStyle w:val="aa"/>
              <w:numPr>
                <w:ilvl w:val="0"/>
                <w:numId w:val="1"/>
              </w:numPr>
              <w:shd w:val="clear" w:color="auto" w:fill="FFFFFF"/>
              <w:ind w:left="1150" w:hanging="567"/>
              <w:jc w:val="both"/>
              <w:rPr>
                <w:rFonts w:eastAsia="Times New Roman"/>
                <w:sz w:val="24"/>
                <w:szCs w:val="24"/>
                <w:lang w:eastAsia="ru-RU"/>
              </w:rPr>
            </w:pPr>
            <w:bookmarkStart w:id="17" w:name="dst58"/>
            <w:bookmarkEnd w:id="17"/>
            <w:r w:rsidRPr="00990670">
              <w:rPr>
                <w:rFonts w:eastAsia="Times New Roman"/>
                <w:sz w:val="24"/>
                <w:szCs w:val="24"/>
                <w:lang w:eastAsia="ru-RU"/>
              </w:rPr>
              <w:t>трех десятых процента кадастровой стоимости арендуемых земельных участков из земель сельскохозяйственного назначения;</w:t>
            </w:r>
          </w:p>
          <w:p w:rsidR="00C04269" w:rsidRPr="00990670" w:rsidRDefault="00C04269" w:rsidP="00990670">
            <w:pPr>
              <w:pStyle w:val="aa"/>
              <w:numPr>
                <w:ilvl w:val="0"/>
                <w:numId w:val="1"/>
              </w:numPr>
              <w:shd w:val="clear" w:color="auto" w:fill="FFFFFF"/>
              <w:ind w:left="1150" w:hanging="567"/>
              <w:jc w:val="both"/>
              <w:rPr>
                <w:rFonts w:eastAsia="Times New Roman"/>
                <w:sz w:val="24"/>
                <w:szCs w:val="24"/>
                <w:lang w:eastAsia="ru-RU"/>
              </w:rPr>
            </w:pPr>
            <w:bookmarkStart w:id="18" w:name="dst59"/>
            <w:bookmarkEnd w:id="18"/>
            <w:r w:rsidRPr="00990670">
              <w:rPr>
                <w:rFonts w:eastAsia="Times New Roman"/>
                <w:sz w:val="24"/>
                <w:szCs w:val="24"/>
                <w:lang w:eastAsia="ru-RU"/>
              </w:rPr>
              <w:t>полутора процентов кадастровой стоимости арендуемых земельных участков, изъятых из оборота или ограниченных в обороте.</w:t>
            </w:r>
          </w:p>
          <w:p w:rsidR="00C04269" w:rsidRPr="007C10D8" w:rsidRDefault="00C04269" w:rsidP="007C10D8">
            <w:pPr>
              <w:shd w:val="clear" w:color="auto" w:fill="FFFFFF"/>
              <w:ind w:firstLine="547"/>
              <w:jc w:val="both"/>
              <w:rPr>
                <w:rFonts w:eastAsia="Times New Roman"/>
                <w:sz w:val="24"/>
                <w:szCs w:val="24"/>
                <w:lang w:eastAsia="ru-RU"/>
              </w:rPr>
            </w:pPr>
            <w:bookmarkStart w:id="19" w:name="dst100138"/>
            <w:bookmarkEnd w:id="19"/>
            <w:r w:rsidRPr="007C10D8">
              <w:rPr>
                <w:rFonts w:eastAsia="Times New Roman"/>
                <w:sz w:val="24"/>
                <w:szCs w:val="24"/>
                <w:lang w:eastAsia="ru-RU"/>
              </w:rPr>
              <w:t>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w:t>
            </w:r>
          </w:p>
          <w:p w:rsidR="00C04269" w:rsidRPr="007C10D8" w:rsidRDefault="00C04269" w:rsidP="007C10D8">
            <w:pPr>
              <w:shd w:val="clear" w:color="auto" w:fill="FFFFFF"/>
              <w:ind w:firstLine="547"/>
              <w:jc w:val="both"/>
              <w:rPr>
                <w:rFonts w:eastAsia="Times New Roman"/>
                <w:sz w:val="24"/>
                <w:szCs w:val="24"/>
                <w:lang w:eastAsia="ru-RU"/>
              </w:rPr>
            </w:pPr>
            <w:bookmarkStart w:id="20" w:name="dst60"/>
            <w:bookmarkEnd w:id="20"/>
            <w:r w:rsidRPr="007C10D8">
              <w:rPr>
                <w:rFonts w:eastAsia="Times New Roman"/>
                <w:sz w:val="24"/>
                <w:szCs w:val="24"/>
                <w:lang w:eastAsia="ru-RU"/>
              </w:rPr>
              <w:t>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кодекса Российской Федерации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p>
        </w:tc>
      </w:tr>
      <w:tr w:rsidR="006B3F49" w:rsidRPr="007C10D8" w:rsidTr="006B3F49">
        <w:tc>
          <w:tcPr>
            <w:tcW w:w="15134" w:type="dxa"/>
            <w:gridSpan w:val="3"/>
          </w:tcPr>
          <w:p w:rsidR="00E568F1" w:rsidRPr="007C10D8" w:rsidRDefault="00E568F1" w:rsidP="0022115D">
            <w:pPr>
              <w:spacing w:before="120" w:after="120" w:line="276" w:lineRule="auto"/>
              <w:ind w:firstLine="544"/>
              <w:jc w:val="center"/>
              <w:rPr>
                <w:rFonts w:eastAsia="Times New Roman"/>
                <w:b/>
                <w:sz w:val="24"/>
                <w:szCs w:val="24"/>
                <w:lang w:eastAsia="ru-RU"/>
              </w:rPr>
            </w:pPr>
            <w:r w:rsidRPr="007C10D8">
              <w:rPr>
                <w:rStyle w:val="1"/>
                <w:rFonts w:eastAsia="Calibri"/>
                <w:b/>
                <w:color w:val="auto"/>
                <w:spacing w:val="0"/>
              </w:rPr>
              <w:lastRenderedPageBreak/>
              <w:t>«ГрадостроительныйкодексРоссийскойФедерации»от29.12.2004№190-ФЗ</w:t>
            </w:r>
          </w:p>
        </w:tc>
      </w:tr>
      <w:tr w:rsidR="00C04269" w:rsidRPr="007C10D8" w:rsidTr="005A6412">
        <w:tc>
          <w:tcPr>
            <w:tcW w:w="540" w:type="dxa"/>
          </w:tcPr>
          <w:p w:rsidR="00C04269" w:rsidRPr="007C10D8" w:rsidRDefault="0022115D" w:rsidP="007C10D8">
            <w:pPr>
              <w:jc w:val="both"/>
              <w:rPr>
                <w:sz w:val="24"/>
                <w:szCs w:val="24"/>
              </w:rPr>
            </w:pPr>
            <w:r>
              <w:rPr>
                <w:sz w:val="24"/>
                <w:szCs w:val="24"/>
              </w:rPr>
              <w:t>49</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Pr>
                <w:rStyle w:val="1"/>
                <w:color w:val="auto"/>
                <w:spacing w:val="0"/>
              </w:rPr>
              <w:t>П</w:t>
            </w:r>
            <w:r w:rsidRPr="007C10D8">
              <w:rPr>
                <w:rStyle w:val="1"/>
                <w:color w:val="auto"/>
                <w:spacing w:val="0"/>
              </w:rPr>
              <w:t>ункты 17, 19</w:t>
            </w:r>
          </w:p>
          <w:p w:rsidR="0022115D" w:rsidRDefault="0022115D" w:rsidP="007C10D8">
            <w:pPr>
              <w:pStyle w:val="2"/>
              <w:shd w:val="clear" w:color="auto" w:fill="auto"/>
              <w:spacing w:before="0" w:after="0" w:line="240" w:lineRule="auto"/>
              <w:jc w:val="both"/>
              <w:rPr>
                <w:rStyle w:val="1"/>
                <w:color w:val="auto"/>
                <w:spacing w:val="0"/>
              </w:rPr>
            </w:pPr>
            <w:r>
              <w:rPr>
                <w:rStyle w:val="1"/>
                <w:color w:val="auto"/>
                <w:spacing w:val="0"/>
              </w:rPr>
              <w:t>Статья 51</w:t>
            </w:r>
          </w:p>
          <w:p w:rsidR="00C04269" w:rsidRPr="007C10D8" w:rsidRDefault="00C04269" w:rsidP="0022115D">
            <w:pPr>
              <w:pStyle w:val="2"/>
              <w:shd w:val="clear" w:color="auto" w:fill="auto"/>
              <w:spacing w:before="0" w:after="0" w:line="240" w:lineRule="auto"/>
              <w:jc w:val="both"/>
              <w:rPr>
                <w:rStyle w:val="1"/>
                <w:color w:val="auto"/>
                <w:spacing w:val="0"/>
              </w:rPr>
            </w:pPr>
          </w:p>
        </w:tc>
        <w:tc>
          <w:tcPr>
            <w:tcW w:w="12191" w:type="dxa"/>
          </w:tcPr>
          <w:p w:rsidR="00C04269" w:rsidRPr="007C10D8" w:rsidRDefault="00C04269"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17. Выдача разрешения на строительство не требуется в случае:</w:t>
            </w:r>
          </w:p>
          <w:p w:rsidR="00C04269" w:rsidRPr="007C10D8" w:rsidRDefault="00C04269" w:rsidP="007C10D8">
            <w:pPr>
              <w:shd w:val="clear" w:color="auto" w:fill="FFFFFF"/>
              <w:ind w:firstLine="547"/>
              <w:jc w:val="both"/>
              <w:rPr>
                <w:rFonts w:eastAsia="Times New Roman"/>
                <w:sz w:val="24"/>
                <w:szCs w:val="24"/>
                <w:lang w:eastAsia="ru-RU"/>
              </w:rPr>
            </w:pPr>
            <w:bookmarkStart w:id="21" w:name="dst101057"/>
            <w:bookmarkEnd w:id="21"/>
            <w:r w:rsidRPr="007C10D8">
              <w:rPr>
                <w:rFonts w:eastAsia="Times New Roman"/>
                <w:sz w:val="24"/>
                <w:szCs w:val="24"/>
                <w:lang w:eastAsia="ru-RU"/>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C04269" w:rsidRPr="007C10D8" w:rsidRDefault="00C04269" w:rsidP="007C10D8">
            <w:pPr>
              <w:shd w:val="clear" w:color="auto" w:fill="FFFFFF"/>
              <w:ind w:firstLine="547"/>
              <w:jc w:val="both"/>
              <w:rPr>
                <w:rFonts w:eastAsia="Times New Roman"/>
                <w:sz w:val="24"/>
                <w:szCs w:val="24"/>
                <w:lang w:eastAsia="ru-RU"/>
              </w:rPr>
            </w:pPr>
            <w:bookmarkStart w:id="22" w:name="dst100838"/>
            <w:bookmarkEnd w:id="22"/>
            <w:r w:rsidRPr="007C10D8">
              <w:rPr>
                <w:rFonts w:eastAsia="Times New Roman"/>
                <w:sz w:val="24"/>
                <w:szCs w:val="24"/>
                <w:lang w:eastAsia="ru-RU"/>
              </w:rPr>
              <w:t>2) строительства, реконструкции объектов, не являющихся объектами капитального строительства (киосков, навесов и других);</w:t>
            </w:r>
          </w:p>
          <w:p w:rsidR="00C04269" w:rsidRPr="007C10D8" w:rsidRDefault="00C04269" w:rsidP="007C10D8">
            <w:pPr>
              <w:shd w:val="clear" w:color="auto" w:fill="FFFFFF"/>
              <w:ind w:firstLine="547"/>
              <w:jc w:val="both"/>
              <w:rPr>
                <w:rFonts w:eastAsia="Times New Roman"/>
                <w:sz w:val="24"/>
                <w:szCs w:val="24"/>
                <w:lang w:eastAsia="ru-RU"/>
              </w:rPr>
            </w:pPr>
            <w:bookmarkStart w:id="23" w:name="dst100839"/>
            <w:bookmarkEnd w:id="23"/>
            <w:r w:rsidRPr="007C10D8">
              <w:rPr>
                <w:rFonts w:eastAsia="Times New Roman"/>
                <w:sz w:val="24"/>
                <w:szCs w:val="24"/>
                <w:lang w:eastAsia="ru-RU"/>
              </w:rPr>
              <w:t>3) строительства на земельном участке строений и сооружений вспомогательного использования;</w:t>
            </w:r>
          </w:p>
          <w:p w:rsidR="00C04269" w:rsidRPr="007C10D8" w:rsidRDefault="00C04269" w:rsidP="007C10D8">
            <w:pPr>
              <w:shd w:val="clear" w:color="auto" w:fill="FFFFFF"/>
              <w:ind w:firstLine="547"/>
              <w:jc w:val="both"/>
              <w:rPr>
                <w:rFonts w:eastAsia="Times New Roman"/>
                <w:sz w:val="24"/>
                <w:szCs w:val="24"/>
                <w:lang w:eastAsia="ru-RU"/>
              </w:rPr>
            </w:pPr>
            <w:bookmarkStart w:id="24" w:name="dst101058"/>
            <w:bookmarkEnd w:id="24"/>
            <w:r w:rsidRPr="007C10D8">
              <w:rPr>
                <w:rFonts w:eastAsia="Times New Roman"/>
                <w:sz w:val="24"/>
                <w:szCs w:val="24"/>
                <w:lang w:eastAsia="ru-RU"/>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C04269" w:rsidRPr="007C10D8" w:rsidRDefault="00C04269" w:rsidP="007C10D8">
            <w:pPr>
              <w:shd w:val="clear" w:color="auto" w:fill="FFFFFF"/>
              <w:ind w:firstLine="547"/>
              <w:jc w:val="both"/>
              <w:rPr>
                <w:rFonts w:eastAsia="Times New Roman"/>
                <w:sz w:val="24"/>
                <w:szCs w:val="24"/>
                <w:lang w:eastAsia="ru-RU"/>
              </w:rPr>
            </w:pPr>
            <w:bookmarkStart w:id="25" w:name="dst326"/>
            <w:bookmarkEnd w:id="25"/>
            <w:r w:rsidRPr="007C10D8">
              <w:rPr>
                <w:rFonts w:eastAsia="Times New Roman"/>
                <w:sz w:val="24"/>
                <w:szCs w:val="24"/>
                <w:lang w:eastAsia="ru-RU"/>
              </w:rPr>
              <w:t>4.1) капитального ремонта объектов капитального строительства;</w:t>
            </w:r>
          </w:p>
          <w:p w:rsidR="00C04269" w:rsidRPr="007C10D8" w:rsidRDefault="00C04269" w:rsidP="007C10D8">
            <w:pPr>
              <w:shd w:val="clear" w:color="auto" w:fill="FFFFFF"/>
              <w:ind w:firstLine="547"/>
              <w:jc w:val="both"/>
              <w:rPr>
                <w:rFonts w:eastAsia="Times New Roman"/>
                <w:sz w:val="24"/>
                <w:szCs w:val="24"/>
                <w:lang w:eastAsia="ru-RU"/>
              </w:rPr>
            </w:pPr>
            <w:bookmarkStart w:id="26" w:name="dst1221"/>
            <w:bookmarkEnd w:id="26"/>
            <w:r w:rsidRPr="007C10D8">
              <w:rPr>
                <w:rFonts w:eastAsia="Times New Roman"/>
                <w:sz w:val="24"/>
                <w:szCs w:val="24"/>
                <w:lang w:eastAsia="ru-RU"/>
              </w:rPr>
              <w:t xml:space="preserve">4.2) строительства, реконструкции буровых скважин, предусмотренных подготовленными, согласованными и </w:t>
            </w:r>
            <w:r w:rsidRPr="007C10D8">
              <w:rPr>
                <w:rFonts w:eastAsia="Times New Roman"/>
                <w:sz w:val="24"/>
                <w:szCs w:val="24"/>
                <w:lang w:eastAsia="ru-RU"/>
              </w:rPr>
              <w:lastRenderedPageBreak/>
              <w:t>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C04269" w:rsidRPr="007C10D8" w:rsidRDefault="00C04269" w:rsidP="007C10D8">
            <w:pPr>
              <w:shd w:val="clear" w:color="auto" w:fill="FFFFFF"/>
              <w:ind w:firstLine="547"/>
              <w:jc w:val="both"/>
              <w:rPr>
                <w:rFonts w:eastAsia="Times New Roman"/>
                <w:sz w:val="24"/>
                <w:szCs w:val="24"/>
                <w:lang w:eastAsia="ru-RU"/>
              </w:rPr>
            </w:pPr>
            <w:bookmarkStart w:id="27" w:name="dst100841"/>
            <w:bookmarkEnd w:id="27"/>
            <w:r w:rsidRPr="007C10D8">
              <w:rPr>
                <w:rFonts w:eastAsia="Times New Roman"/>
                <w:sz w:val="24"/>
                <w:szCs w:val="24"/>
                <w:lang w:eastAsia="ru-RU"/>
              </w:rP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C04269" w:rsidRPr="007C10D8" w:rsidRDefault="00C04269"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12 настоящей статьи. Разрешение на индивидуальное жилищное строительство выдается на десять лет</w:t>
            </w:r>
          </w:p>
        </w:tc>
      </w:tr>
      <w:tr w:rsidR="006B3F49" w:rsidRPr="007C10D8" w:rsidTr="006B3F49">
        <w:tc>
          <w:tcPr>
            <w:tcW w:w="15134" w:type="dxa"/>
            <w:gridSpan w:val="3"/>
          </w:tcPr>
          <w:p w:rsidR="00E568F1" w:rsidRPr="007C10D8" w:rsidRDefault="00E568F1" w:rsidP="0022115D">
            <w:pPr>
              <w:spacing w:before="120" w:after="240" w:line="276" w:lineRule="auto"/>
              <w:ind w:firstLine="544"/>
              <w:jc w:val="center"/>
              <w:rPr>
                <w:rFonts w:eastAsia="Times New Roman"/>
                <w:b/>
                <w:sz w:val="24"/>
                <w:szCs w:val="24"/>
                <w:lang w:eastAsia="ru-RU"/>
              </w:rPr>
            </w:pPr>
            <w:r w:rsidRPr="007C10D8">
              <w:rPr>
                <w:rStyle w:val="1"/>
                <w:rFonts w:eastAsia="Calibri"/>
                <w:b/>
                <w:color w:val="auto"/>
                <w:spacing w:val="0"/>
              </w:rPr>
              <w:lastRenderedPageBreak/>
              <w:t>Федеральныйзаконот21.12.2001№178-ФЗ«Оприватизациигосударственногоимуниципальногоимущества»</w:t>
            </w:r>
          </w:p>
        </w:tc>
      </w:tr>
      <w:tr w:rsidR="00C04269" w:rsidRPr="007C10D8" w:rsidTr="005A6412">
        <w:tc>
          <w:tcPr>
            <w:tcW w:w="540" w:type="dxa"/>
          </w:tcPr>
          <w:p w:rsidR="00C04269" w:rsidRPr="007C10D8" w:rsidRDefault="0022115D" w:rsidP="007C10D8">
            <w:pPr>
              <w:jc w:val="both"/>
              <w:rPr>
                <w:sz w:val="24"/>
                <w:szCs w:val="24"/>
              </w:rPr>
            </w:pPr>
            <w:r>
              <w:rPr>
                <w:sz w:val="24"/>
                <w:szCs w:val="24"/>
              </w:rPr>
              <w:t>50</w:t>
            </w:r>
          </w:p>
        </w:tc>
        <w:tc>
          <w:tcPr>
            <w:tcW w:w="2403" w:type="dxa"/>
          </w:tcPr>
          <w:p w:rsidR="00990670" w:rsidRDefault="00990670" w:rsidP="007C10D8">
            <w:pPr>
              <w:pStyle w:val="2"/>
              <w:shd w:val="clear" w:color="auto" w:fill="auto"/>
              <w:spacing w:before="0" w:after="0" w:line="240" w:lineRule="auto"/>
              <w:jc w:val="both"/>
              <w:rPr>
                <w:rStyle w:val="1"/>
                <w:color w:val="auto"/>
                <w:spacing w:val="0"/>
              </w:rPr>
            </w:pPr>
            <w:r>
              <w:rPr>
                <w:rStyle w:val="1"/>
                <w:color w:val="auto"/>
                <w:spacing w:val="0"/>
              </w:rPr>
              <w:t>П</w:t>
            </w:r>
            <w:r w:rsidRPr="007C10D8">
              <w:rPr>
                <w:rStyle w:val="1"/>
                <w:color w:val="auto"/>
                <w:spacing w:val="0"/>
              </w:rPr>
              <w:t>ункт 3</w:t>
            </w:r>
          </w:p>
          <w:p w:rsidR="0022115D" w:rsidRDefault="0022115D" w:rsidP="007C10D8">
            <w:pPr>
              <w:pStyle w:val="2"/>
              <w:shd w:val="clear" w:color="auto" w:fill="auto"/>
              <w:spacing w:before="0" w:after="0" w:line="240" w:lineRule="auto"/>
              <w:jc w:val="both"/>
              <w:rPr>
                <w:rStyle w:val="1"/>
                <w:color w:val="auto"/>
                <w:spacing w:val="0"/>
              </w:rPr>
            </w:pPr>
            <w:r>
              <w:rPr>
                <w:rStyle w:val="1"/>
                <w:color w:val="auto"/>
                <w:spacing w:val="0"/>
              </w:rPr>
              <w:t>Статья 38</w:t>
            </w:r>
          </w:p>
          <w:p w:rsidR="00C04269" w:rsidRPr="007C10D8" w:rsidRDefault="00C04269" w:rsidP="0022115D">
            <w:pPr>
              <w:pStyle w:val="2"/>
              <w:shd w:val="clear" w:color="auto" w:fill="auto"/>
              <w:spacing w:before="0" w:after="0" w:line="240" w:lineRule="auto"/>
              <w:jc w:val="both"/>
              <w:rPr>
                <w:rStyle w:val="1"/>
                <w:color w:val="auto"/>
                <w:spacing w:val="0"/>
                <w:lang w:val="en-US"/>
              </w:rPr>
            </w:pPr>
          </w:p>
        </w:tc>
        <w:tc>
          <w:tcPr>
            <w:tcW w:w="12191" w:type="dxa"/>
          </w:tcPr>
          <w:p w:rsidR="00C04269" w:rsidRPr="007C10D8" w:rsidRDefault="00C04269" w:rsidP="007C10D8">
            <w:pPr>
              <w:shd w:val="clear" w:color="auto" w:fill="FFFFFF"/>
              <w:ind w:firstLine="547"/>
              <w:jc w:val="both"/>
              <w:rPr>
                <w:rFonts w:eastAsia="Times New Roman"/>
                <w:sz w:val="24"/>
                <w:szCs w:val="24"/>
                <w:lang w:eastAsia="ru-RU"/>
              </w:rPr>
            </w:pPr>
            <w:r w:rsidRPr="007C10D8">
              <w:rPr>
                <w:rFonts w:eastAsia="Times New Roman"/>
                <w:sz w:val="24"/>
                <w:szCs w:val="24"/>
                <w:lang w:eastAsia="ru-RU"/>
              </w:rPr>
              <w:t>3. Собственники объектов недвижимости, не являющихся самовольными постройками и расположенных на земельных участках, относящихся к государственной или муниципальной собственности, обязаны либо взять в аренду, либо приобрести у государства или муниципального образования указанные земельные участки, если иное не предусмотрено федеральным законом.</w:t>
            </w:r>
          </w:p>
          <w:p w:rsidR="00C04269" w:rsidRPr="007C10D8" w:rsidRDefault="00C04269" w:rsidP="007C10D8">
            <w:pPr>
              <w:shd w:val="clear" w:color="auto" w:fill="FFFFFF"/>
              <w:ind w:firstLine="547"/>
              <w:jc w:val="both"/>
              <w:rPr>
                <w:rFonts w:eastAsia="Times New Roman"/>
                <w:sz w:val="24"/>
                <w:szCs w:val="24"/>
                <w:lang w:eastAsia="ru-RU"/>
              </w:rPr>
            </w:pPr>
            <w:bookmarkStart w:id="28" w:name="dst100621"/>
            <w:bookmarkEnd w:id="28"/>
            <w:r w:rsidRPr="007C10D8">
              <w:rPr>
                <w:rFonts w:eastAsia="Times New Roman"/>
                <w:sz w:val="24"/>
                <w:szCs w:val="24"/>
                <w:lang w:eastAsia="ru-RU"/>
              </w:rPr>
              <w:t>По желанию собственника объекта недвижимости, расположенного на земельном участке, относящемся к государственной или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государственных или муниципальных нужд, - на срок, не превышающий срока резервирования земель, если иное не установлено соглашением сторон.</w:t>
            </w:r>
          </w:p>
          <w:p w:rsidR="00C04269" w:rsidRPr="007C10D8" w:rsidRDefault="00C04269" w:rsidP="007C10D8">
            <w:pPr>
              <w:shd w:val="clear" w:color="auto" w:fill="FFFFFF"/>
              <w:ind w:firstLine="547"/>
              <w:jc w:val="both"/>
              <w:rPr>
                <w:rFonts w:eastAsia="Times New Roman"/>
                <w:sz w:val="24"/>
                <w:szCs w:val="24"/>
                <w:lang w:eastAsia="ru-RU"/>
              </w:rPr>
            </w:pPr>
            <w:bookmarkStart w:id="29" w:name="dst100391"/>
            <w:bookmarkEnd w:id="29"/>
            <w:r w:rsidRPr="007C10D8">
              <w:rPr>
                <w:rFonts w:eastAsia="Times New Roman"/>
                <w:sz w:val="24"/>
                <w:szCs w:val="24"/>
                <w:lang w:eastAsia="ru-RU"/>
              </w:rPr>
              <w:t>Договор аренды земельного участка не является препятствием для выкупа земельного участка.</w:t>
            </w:r>
          </w:p>
          <w:p w:rsidR="00C04269" w:rsidRPr="007C10D8" w:rsidRDefault="00C04269" w:rsidP="007C10D8">
            <w:pPr>
              <w:shd w:val="clear" w:color="auto" w:fill="FFFFFF"/>
              <w:ind w:firstLine="547"/>
              <w:jc w:val="both"/>
              <w:rPr>
                <w:rFonts w:eastAsia="Times New Roman"/>
                <w:sz w:val="24"/>
                <w:szCs w:val="24"/>
                <w:lang w:eastAsia="ru-RU"/>
              </w:rPr>
            </w:pPr>
            <w:bookmarkStart w:id="30" w:name="dst100392"/>
            <w:bookmarkEnd w:id="30"/>
            <w:r w:rsidRPr="007C10D8">
              <w:rPr>
                <w:rFonts w:eastAsia="Times New Roman"/>
                <w:sz w:val="24"/>
                <w:szCs w:val="24"/>
                <w:lang w:eastAsia="ru-RU"/>
              </w:rPr>
              <w:t>Отказ в выкупе земельного участка или предоставлении его в аренду не допускается, за исключением случаев, предусмотренных законом</w:t>
            </w:r>
          </w:p>
        </w:tc>
      </w:tr>
    </w:tbl>
    <w:p w:rsidR="00936F7D" w:rsidRPr="007C10D8" w:rsidRDefault="00936F7D" w:rsidP="007C10D8">
      <w:pPr>
        <w:jc w:val="both"/>
        <w:rPr>
          <w:sz w:val="24"/>
          <w:szCs w:val="24"/>
        </w:rPr>
      </w:pPr>
    </w:p>
    <w:p w:rsidR="000A4142" w:rsidRPr="007C10D8" w:rsidRDefault="000A4142" w:rsidP="007C10D8">
      <w:pPr>
        <w:jc w:val="both"/>
        <w:rPr>
          <w:sz w:val="24"/>
          <w:szCs w:val="24"/>
        </w:rPr>
      </w:pPr>
    </w:p>
    <w:sectPr w:rsidR="000A4142" w:rsidRPr="007C10D8" w:rsidSect="006B3F49">
      <w:headerReference w:type="default" r:id="rId10"/>
      <w:pgSz w:w="16838" w:h="11906" w:orient="landscape"/>
      <w:pgMar w:top="1701" w:right="1134" w:bottom="851"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4A5" w:rsidRDefault="00C364A5" w:rsidP="006B3F49">
      <w:r>
        <w:separator/>
      </w:r>
    </w:p>
  </w:endnote>
  <w:endnote w:type="continuationSeparator" w:id="1">
    <w:p w:rsidR="00C364A5" w:rsidRDefault="00C364A5" w:rsidP="006B3F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4A5" w:rsidRDefault="00C364A5" w:rsidP="006B3F49">
      <w:r>
        <w:separator/>
      </w:r>
    </w:p>
  </w:footnote>
  <w:footnote w:type="continuationSeparator" w:id="1">
    <w:p w:rsidR="00C364A5" w:rsidRDefault="00C364A5" w:rsidP="006B3F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1202677971"/>
      <w:docPartObj>
        <w:docPartGallery w:val="Page Numbers (Top of Page)"/>
        <w:docPartUnique/>
      </w:docPartObj>
    </w:sdtPr>
    <w:sdtContent>
      <w:p w:rsidR="005A6412" w:rsidRPr="006B3F49" w:rsidRDefault="00751EE0">
        <w:pPr>
          <w:pStyle w:val="a6"/>
          <w:jc w:val="center"/>
          <w:rPr>
            <w:sz w:val="24"/>
            <w:szCs w:val="24"/>
          </w:rPr>
        </w:pPr>
        <w:r w:rsidRPr="006B3F49">
          <w:rPr>
            <w:sz w:val="24"/>
            <w:szCs w:val="24"/>
          </w:rPr>
          <w:fldChar w:fldCharType="begin"/>
        </w:r>
        <w:r w:rsidR="005A6412" w:rsidRPr="006B3F49">
          <w:rPr>
            <w:sz w:val="24"/>
            <w:szCs w:val="24"/>
          </w:rPr>
          <w:instrText>PAGE   \* MERGEFORMAT</w:instrText>
        </w:r>
        <w:r w:rsidRPr="006B3F49">
          <w:rPr>
            <w:sz w:val="24"/>
            <w:szCs w:val="24"/>
          </w:rPr>
          <w:fldChar w:fldCharType="separate"/>
        </w:r>
        <w:r w:rsidR="00DE084F">
          <w:rPr>
            <w:noProof/>
            <w:sz w:val="24"/>
            <w:szCs w:val="24"/>
          </w:rPr>
          <w:t>40</w:t>
        </w:r>
        <w:r w:rsidRPr="006B3F49">
          <w:rPr>
            <w:sz w:val="24"/>
            <w:szCs w:val="24"/>
          </w:rPr>
          <w:fldChar w:fldCharType="end"/>
        </w:r>
      </w:p>
    </w:sdtContent>
  </w:sdt>
  <w:p w:rsidR="005A6412" w:rsidRDefault="005A641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8D1951"/>
    <w:multiLevelType w:val="hybridMultilevel"/>
    <w:tmpl w:val="BFEC44C6"/>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2D0847"/>
    <w:rsid w:val="000039BD"/>
    <w:rsid w:val="00003A57"/>
    <w:rsid w:val="000114E4"/>
    <w:rsid w:val="00012748"/>
    <w:rsid w:val="00017062"/>
    <w:rsid w:val="00020011"/>
    <w:rsid w:val="00020FB5"/>
    <w:rsid w:val="00025D95"/>
    <w:rsid w:val="00031C2F"/>
    <w:rsid w:val="000336CF"/>
    <w:rsid w:val="00081B4B"/>
    <w:rsid w:val="00095086"/>
    <w:rsid w:val="00095E28"/>
    <w:rsid w:val="000969D1"/>
    <w:rsid w:val="000A40AE"/>
    <w:rsid w:val="000A4142"/>
    <w:rsid w:val="000B0444"/>
    <w:rsid w:val="000C6B63"/>
    <w:rsid w:val="000D5AA5"/>
    <w:rsid w:val="000D7526"/>
    <w:rsid w:val="000E4223"/>
    <w:rsid w:val="00101CE2"/>
    <w:rsid w:val="0012233E"/>
    <w:rsid w:val="00124A19"/>
    <w:rsid w:val="0012675E"/>
    <w:rsid w:val="0014326F"/>
    <w:rsid w:val="001761D8"/>
    <w:rsid w:val="00183F98"/>
    <w:rsid w:val="001A4888"/>
    <w:rsid w:val="001D3B08"/>
    <w:rsid w:val="001D742E"/>
    <w:rsid w:val="001E0AAA"/>
    <w:rsid w:val="001E7462"/>
    <w:rsid w:val="001F42DB"/>
    <w:rsid w:val="002117BF"/>
    <w:rsid w:val="00216B59"/>
    <w:rsid w:val="0022115D"/>
    <w:rsid w:val="00232623"/>
    <w:rsid w:val="00260C9A"/>
    <w:rsid w:val="0026410B"/>
    <w:rsid w:val="00276376"/>
    <w:rsid w:val="002B30B0"/>
    <w:rsid w:val="002B4E42"/>
    <w:rsid w:val="002C55FE"/>
    <w:rsid w:val="002D0847"/>
    <w:rsid w:val="002D5E53"/>
    <w:rsid w:val="002D697D"/>
    <w:rsid w:val="002E118D"/>
    <w:rsid w:val="002E11FB"/>
    <w:rsid w:val="003037EC"/>
    <w:rsid w:val="00311A31"/>
    <w:rsid w:val="00313ED0"/>
    <w:rsid w:val="00335ACB"/>
    <w:rsid w:val="00336DF1"/>
    <w:rsid w:val="00340101"/>
    <w:rsid w:val="003406D9"/>
    <w:rsid w:val="0035028A"/>
    <w:rsid w:val="00350B24"/>
    <w:rsid w:val="00354FBA"/>
    <w:rsid w:val="00374984"/>
    <w:rsid w:val="00385F8A"/>
    <w:rsid w:val="003A68E7"/>
    <w:rsid w:val="003B27AC"/>
    <w:rsid w:val="003D0D75"/>
    <w:rsid w:val="003D4F9A"/>
    <w:rsid w:val="003E0E7C"/>
    <w:rsid w:val="003E5D69"/>
    <w:rsid w:val="003F0C70"/>
    <w:rsid w:val="003F48FC"/>
    <w:rsid w:val="00405111"/>
    <w:rsid w:val="004101D2"/>
    <w:rsid w:val="00417628"/>
    <w:rsid w:val="00421E13"/>
    <w:rsid w:val="00424131"/>
    <w:rsid w:val="0042760C"/>
    <w:rsid w:val="00432B63"/>
    <w:rsid w:val="00450889"/>
    <w:rsid w:val="00452DD9"/>
    <w:rsid w:val="00456F42"/>
    <w:rsid w:val="00461FDA"/>
    <w:rsid w:val="0048106F"/>
    <w:rsid w:val="004911D4"/>
    <w:rsid w:val="00496188"/>
    <w:rsid w:val="00496D2A"/>
    <w:rsid w:val="004A0A3A"/>
    <w:rsid w:val="004A0A66"/>
    <w:rsid w:val="004A11D1"/>
    <w:rsid w:val="004B4582"/>
    <w:rsid w:val="004C2E55"/>
    <w:rsid w:val="004C3CD3"/>
    <w:rsid w:val="004D2CAB"/>
    <w:rsid w:val="004D7D66"/>
    <w:rsid w:val="004E2D62"/>
    <w:rsid w:val="005125CE"/>
    <w:rsid w:val="00523DC3"/>
    <w:rsid w:val="005306A3"/>
    <w:rsid w:val="00545D61"/>
    <w:rsid w:val="00563C7F"/>
    <w:rsid w:val="00571087"/>
    <w:rsid w:val="005771AB"/>
    <w:rsid w:val="00581615"/>
    <w:rsid w:val="00584C0B"/>
    <w:rsid w:val="005A0412"/>
    <w:rsid w:val="005A602B"/>
    <w:rsid w:val="005A6412"/>
    <w:rsid w:val="005C4396"/>
    <w:rsid w:val="00620D4E"/>
    <w:rsid w:val="0062455C"/>
    <w:rsid w:val="006404A4"/>
    <w:rsid w:val="0065323D"/>
    <w:rsid w:val="00660067"/>
    <w:rsid w:val="00676341"/>
    <w:rsid w:val="006A0B7B"/>
    <w:rsid w:val="006B3F49"/>
    <w:rsid w:val="006D0A5C"/>
    <w:rsid w:val="006E7287"/>
    <w:rsid w:val="00701B1A"/>
    <w:rsid w:val="0070486E"/>
    <w:rsid w:val="00714B34"/>
    <w:rsid w:val="00715B1F"/>
    <w:rsid w:val="00722EED"/>
    <w:rsid w:val="00742535"/>
    <w:rsid w:val="00750D8C"/>
    <w:rsid w:val="00751EE0"/>
    <w:rsid w:val="00764BA2"/>
    <w:rsid w:val="00764DBD"/>
    <w:rsid w:val="0077286D"/>
    <w:rsid w:val="007732A2"/>
    <w:rsid w:val="007B15EE"/>
    <w:rsid w:val="007B4B2D"/>
    <w:rsid w:val="007C10D8"/>
    <w:rsid w:val="007E137E"/>
    <w:rsid w:val="00811779"/>
    <w:rsid w:val="008237AF"/>
    <w:rsid w:val="0086257F"/>
    <w:rsid w:val="008917EE"/>
    <w:rsid w:val="008A61BF"/>
    <w:rsid w:val="008A7363"/>
    <w:rsid w:val="008B2761"/>
    <w:rsid w:val="008C056D"/>
    <w:rsid w:val="008D13AF"/>
    <w:rsid w:val="008D5D5D"/>
    <w:rsid w:val="008D6FA1"/>
    <w:rsid w:val="00912F90"/>
    <w:rsid w:val="00922B49"/>
    <w:rsid w:val="00923FA7"/>
    <w:rsid w:val="00936F7D"/>
    <w:rsid w:val="00947358"/>
    <w:rsid w:val="00970145"/>
    <w:rsid w:val="00984976"/>
    <w:rsid w:val="00990670"/>
    <w:rsid w:val="00992645"/>
    <w:rsid w:val="009A4AAC"/>
    <w:rsid w:val="009B0CC8"/>
    <w:rsid w:val="00A02FC6"/>
    <w:rsid w:val="00A13037"/>
    <w:rsid w:val="00A14CD5"/>
    <w:rsid w:val="00A428E7"/>
    <w:rsid w:val="00A57B2E"/>
    <w:rsid w:val="00A60CD4"/>
    <w:rsid w:val="00A6712A"/>
    <w:rsid w:val="00A759A5"/>
    <w:rsid w:val="00A94004"/>
    <w:rsid w:val="00AA52E0"/>
    <w:rsid w:val="00AC1C17"/>
    <w:rsid w:val="00AC3C3A"/>
    <w:rsid w:val="00AC5A29"/>
    <w:rsid w:val="00AD084B"/>
    <w:rsid w:val="00AF04F8"/>
    <w:rsid w:val="00B00C00"/>
    <w:rsid w:val="00B20A7A"/>
    <w:rsid w:val="00B41883"/>
    <w:rsid w:val="00B42231"/>
    <w:rsid w:val="00B44C3A"/>
    <w:rsid w:val="00B55057"/>
    <w:rsid w:val="00B65CAC"/>
    <w:rsid w:val="00B90E5F"/>
    <w:rsid w:val="00B95BDA"/>
    <w:rsid w:val="00B96FB4"/>
    <w:rsid w:val="00BA5C91"/>
    <w:rsid w:val="00BD1B04"/>
    <w:rsid w:val="00BE2A1E"/>
    <w:rsid w:val="00BE74E7"/>
    <w:rsid w:val="00C04269"/>
    <w:rsid w:val="00C22414"/>
    <w:rsid w:val="00C364A5"/>
    <w:rsid w:val="00C376E1"/>
    <w:rsid w:val="00C56982"/>
    <w:rsid w:val="00C923EB"/>
    <w:rsid w:val="00CA1916"/>
    <w:rsid w:val="00CA2179"/>
    <w:rsid w:val="00CB7EA8"/>
    <w:rsid w:val="00CE7BF2"/>
    <w:rsid w:val="00D0104E"/>
    <w:rsid w:val="00D03163"/>
    <w:rsid w:val="00D04264"/>
    <w:rsid w:val="00D06FF9"/>
    <w:rsid w:val="00D31D11"/>
    <w:rsid w:val="00D62CA8"/>
    <w:rsid w:val="00D673A3"/>
    <w:rsid w:val="00D72AF5"/>
    <w:rsid w:val="00D767C3"/>
    <w:rsid w:val="00DA57C9"/>
    <w:rsid w:val="00DE084F"/>
    <w:rsid w:val="00DE0BF9"/>
    <w:rsid w:val="00DE139D"/>
    <w:rsid w:val="00DE6E0B"/>
    <w:rsid w:val="00DF3066"/>
    <w:rsid w:val="00E233C9"/>
    <w:rsid w:val="00E568F1"/>
    <w:rsid w:val="00E7172D"/>
    <w:rsid w:val="00E71F29"/>
    <w:rsid w:val="00E92AA4"/>
    <w:rsid w:val="00ED1936"/>
    <w:rsid w:val="00EE495D"/>
    <w:rsid w:val="00F356B3"/>
    <w:rsid w:val="00F4745E"/>
    <w:rsid w:val="00F63BB7"/>
    <w:rsid w:val="00F843C7"/>
    <w:rsid w:val="00F94676"/>
    <w:rsid w:val="00FB0EE9"/>
    <w:rsid w:val="00FC00D5"/>
    <w:rsid w:val="00FD1A67"/>
    <w:rsid w:val="00FD1E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847"/>
    <w:rPr>
      <w:rFonts w:eastAsia="Calibri"/>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08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2"/>
    <w:rsid w:val="002D0847"/>
    <w:rPr>
      <w:rFonts w:eastAsia="Times New Roman"/>
      <w:spacing w:val="9"/>
      <w:shd w:val="clear" w:color="auto" w:fill="FFFFFF"/>
    </w:rPr>
  </w:style>
  <w:style w:type="character" w:customStyle="1" w:styleId="1">
    <w:name w:val="Основной текст1"/>
    <w:basedOn w:val="a4"/>
    <w:rsid w:val="002D0847"/>
    <w:rPr>
      <w:rFonts w:eastAsia="Times New Roman"/>
      <w:color w:val="000000"/>
      <w:spacing w:val="9"/>
      <w:w w:val="100"/>
      <w:position w:val="0"/>
      <w:sz w:val="24"/>
      <w:szCs w:val="24"/>
      <w:shd w:val="clear" w:color="auto" w:fill="FFFFFF"/>
      <w:lang w:val="ru-RU"/>
    </w:rPr>
  </w:style>
  <w:style w:type="paragraph" w:customStyle="1" w:styleId="2">
    <w:name w:val="Основной текст2"/>
    <w:basedOn w:val="a"/>
    <w:link w:val="a4"/>
    <w:rsid w:val="002D0847"/>
    <w:pPr>
      <w:widowControl w:val="0"/>
      <w:shd w:val="clear" w:color="auto" w:fill="FFFFFF"/>
      <w:spacing w:before="600" w:after="60" w:line="0" w:lineRule="atLeast"/>
      <w:jc w:val="center"/>
    </w:pPr>
    <w:rPr>
      <w:rFonts w:eastAsia="Times New Roman"/>
      <w:spacing w:val="9"/>
      <w:szCs w:val="22"/>
    </w:rPr>
  </w:style>
  <w:style w:type="character" w:customStyle="1" w:styleId="blk">
    <w:name w:val="blk"/>
    <w:basedOn w:val="a0"/>
    <w:rsid w:val="00984976"/>
  </w:style>
  <w:style w:type="character" w:customStyle="1" w:styleId="apple-converted-space">
    <w:name w:val="apple-converted-space"/>
    <w:basedOn w:val="a0"/>
    <w:rsid w:val="00984976"/>
  </w:style>
  <w:style w:type="character" w:styleId="a5">
    <w:name w:val="Hyperlink"/>
    <w:basedOn w:val="a0"/>
    <w:uiPriority w:val="99"/>
    <w:unhideWhenUsed/>
    <w:rsid w:val="00984976"/>
    <w:rPr>
      <w:color w:val="0000FF"/>
      <w:u w:val="single"/>
    </w:rPr>
  </w:style>
  <w:style w:type="character" w:customStyle="1" w:styleId="s10">
    <w:name w:val="s_10"/>
    <w:basedOn w:val="a0"/>
    <w:rsid w:val="00676341"/>
  </w:style>
  <w:style w:type="paragraph" w:customStyle="1" w:styleId="s1">
    <w:name w:val="s_1"/>
    <w:basedOn w:val="a"/>
    <w:rsid w:val="00676341"/>
    <w:pPr>
      <w:spacing w:before="100" w:beforeAutospacing="1" w:after="100" w:afterAutospacing="1"/>
    </w:pPr>
    <w:rPr>
      <w:rFonts w:eastAsia="Times New Roman"/>
      <w:sz w:val="24"/>
      <w:szCs w:val="24"/>
      <w:lang w:eastAsia="ru-RU"/>
    </w:rPr>
  </w:style>
  <w:style w:type="paragraph" w:styleId="a6">
    <w:name w:val="header"/>
    <w:basedOn w:val="a"/>
    <w:link w:val="a7"/>
    <w:uiPriority w:val="99"/>
    <w:unhideWhenUsed/>
    <w:rsid w:val="006B3F49"/>
    <w:pPr>
      <w:tabs>
        <w:tab w:val="center" w:pos="4677"/>
        <w:tab w:val="right" w:pos="9355"/>
      </w:tabs>
    </w:pPr>
  </w:style>
  <w:style w:type="character" w:customStyle="1" w:styleId="a7">
    <w:name w:val="Верхний колонтитул Знак"/>
    <w:basedOn w:val="a0"/>
    <w:link w:val="a6"/>
    <w:uiPriority w:val="99"/>
    <w:rsid w:val="006B3F49"/>
    <w:rPr>
      <w:rFonts w:eastAsia="Calibri"/>
      <w:szCs w:val="28"/>
    </w:rPr>
  </w:style>
  <w:style w:type="paragraph" w:styleId="a8">
    <w:name w:val="footer"/>
    <w:basedOn w:val="a"/>
    <w:link w:val="a9"/>
    <w:uiPriority w:val="99"/>
    <w:unhideWhenUsed/>
    <w:rsid w:val="006B3F49"/>
    <w:pPr>
      <w:tabs>
        <w:tab w:val="center" w:pos="4677"/>
        <w:tab w:val="right" w:pos="9355"/>
      </w:tabs>
    </w:pPr>
  </w:style>
  <w:style w:type="character" w:customStyle="1" w:styleId="a9">
    <w:name w:val="Нижний колонтитул Знак"/>
    <w:basedOn w:val="a0"/>
    <w:link w:val="a8"/>
    <w:uiPriority w:val="99"/>
    <w:rsid w:val="006B3F49"/>
    <w:rPr>
      <w:rFonts w:eastAsia="Calibri"/>
      <w:szCs w:val="28"/>
    </w:rPr>
  </w:style>
  <w:style w:type="paragraph" w:styleId="aa">
    <w:name w:val="List Paragraph"/>
    <w:basedOn w:val="a"/>
    <w:uiPriority w:val="34"/>
    <w:qFormat/>
    <w:rsid w:val="009906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847"/>
    <w:rPr>
      <w:rFonts w:eastAsia="Calibri"/>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08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2"/>
    <w:rsid w:val="002D0847"/>
    <w:rPr>
      <w:rFonts w:eastAsia="Times New Roman"/>
      <w:spacing w:val="9"/>
      <w:shd w:val="clear" w:color="auto" w:fill="FFFFFF"/>
    </w:rPr>
  </w:style>
  <w:style w:type="character" w:customStyle="1" w:styleId="1">
    <w:name w:val="Основной текст1"/>
    <w:basedOn w:val="a4"/>
    <w:rsid w:val="002D0847"/>
    <w:rPr>
      <w:rFonts w:eastAsia="Times New Roman"/>
      <w:color w:val="000000"/>
      <w:spacing w:val="9"/>
      <w:w w:val="100"/>
      <w:position w:val="0"/>
      <w:sz w:val="24"/>
      <w:szCs w:val="24"/>
      <w:shd w:val="clear" w:color="auto" w:fill="FFFFFF"/>
      <w:lang w:val="ru-RU"/>
    </w:rPr>
  </w:style>
  <w:style w:type="paragraph" w:customStyle="1" w:styleId="2">
    <w:name w:val="Основной текст2"/>
    <w:basedOn w:val="a"/>
    <w:link w:val="a4"/>
    <w:rsid w:val="002D0847"/>
    <w:pPr>
      <w:widowControl w:val="0"/>
      <w:shd w:val="clear" w:color="auto" w:fill="FFFFFF"/>
      <w:spacing w:before="600" w:after="60" w:line="0" w:lineRule="atLeast"/>
      <w:jc w:val="center"/>
    </w:pPr>
    <w:rPr>
      <w:rFonts w:eastAsia="Times New Roman"/>
      <w:spacing w:val="9"/>
      <w:szCs w:val="22"/>
    </w:rPr>
  </w:style>
  <w:style w:type="character" w:customStyle="1" w:styleId="blk">
    <w:name w:val="blk"/>
    <w:basedOn w:val="a0"/>
    <w:rsid w:val="00984976"/>
  </w:style>
  <w:style w:type="character" w:customStyle="1" w:styleId="apple-converted-space">
    <w:name w:val="apple-converted-space"/>
    <w:basedOn w:val="a0"/>
    <w:rsid w:val="00984976"/>
  </w:style>
  <w:style w:type="character" w:styleId="a5">
    <w:name w:val="Hyperlink"/>
    <w:basedOn w:val="a0"/>
    <w:uiPriority w:val="99"/>
    <w:unhideWhenUsed/>
    <w:rsid w:val="00984976"/>
    <w:rPr>
      <w:color w:val="0000FF"/>
      <w:u w:val="single"/>
    </w:rPr>
  </w:style>
  <w:style w:type="character" w:customStyle="1" w:styleId="s10">
    <w:name w:val="s_10"/>
    <w:basedOn w:val="a0"/>
    <w:rsid w:val="00676341"/>
  </w:style>
  <w:style w:type="paragraph" w:customStyle="1" w:styleId="s1">
    <w:name w:val="s_1"/>
    <w:basedOn w:val="a"/>
    <w:rsid w:val="00676341"/>
    <w:pPr>
      <w:spacing w:before="100" w:beforeAutospacing="1" w:after="100" w:afterAutospacing="1"/>
    </w:pPr>
    <w:rPr>
      <w:rFonts w:eastAsia="Times New Roman"/>
      <w:sz w:val="24"/>
      <w:szCs w:val="24"/>
      <w:lang w:eastAsia="ru-RU"/>
    </w:rPr>
  </w:style>
  <w:style w:type="paragraph" w:styleId="a6">
    <w:name w:val="header"/>
    <w:basedOn w:val="a"/>
    <w:link w:val="a7"/>
    <w:uiPriority w:val="99"/>
    <w:unhideWhenUsed/>
    <w:rsid w:val="006B3F49"/>
    <w:pPr>
      <w:tabs>
        <w:tab w:val="center" w:pos="4677"/>
        <w:tab w:val="right" w:pos="9355"/>
      </w:tabs>
    </w:pPr>
  </w:style>
  <w:style w:type="character" w:customStyle="1" w:styleId="a7">
    <w:name w:val="Верхний колонтитул Знак"/>
    <w:basedOn w:val="a0"/>
    <w:link w:val="a6"/>
    <w:uiPriority w:val="99"/>
    <w:rsid w:val="006B3F49"/>
    <w:rPr>
      <w:rFonts w:eastAsia="Calibri"/>
      <w:szCs w:val="28"/>
    </w:rPr>
  </w:style>
  <w:style w:type="paragraph" w:styleId="a8">
    <w:name w:val="footer"/>
    <w:basedOn w:val="a"/>
    <w:link w:val="a9"/>
    <w:uiPriority w:val="99"/>
    <w:unhideWhenUsed/>
    <w:rsid w:val="006B3F49"/>
    <w:pPr>
      <w:tabs>
        <w:tab w:val="center" w:pos="4677"/>
        <w:tab w:val="right" w:pos="9355"/>
      </w:tabs>
    </w:pPr>
  </w:style>
  <w:style w:type="character" w:customStyle="1" w:styleId="a9">
    <w:name w:val="Нижний колонтитул Знак"/>
    <w:basedOn w:val="a0"/>
    <w:link w:val="a8"/>
    <w:uiPriority w:val="99"/>
    <w:rsid w:val="006B3F49"/>
    <w:rPr>
      <w:rFonts w:eastAsia="Calibri"/>
      <w:szCs w:val="28"/>
    </w:rPr>
  </w:style>
  <w:style w:type="paragraph" w:styleId="aa">
    <w:name w:val="List Paragraph"/>
    <w:basedOn w:val="a"/>
    <w:uiPriority w:val="34"/>
    <w:qFormat/>
    <w:rsid w:val="00990670"/>
    <w:pPr>
      <w:ind w:left="720"/>
      <w:contextualSpacing/>
    </w:pPr>
  </w:style>
</w:styles>
</file>

<file path=word/webSettings.xml><?xml version="1.0" encoding="utf-8"?>
<w:webSettings xmlns:r="http://schemas.openxmlformats.org/officeDocument/2006/relationships" xmlns:w="http://schemas.openxmlformats.org/wordprocessingml/2006/main">
  <w:divs>
    <w:div w:id="30767210">
      <w:bodyDiv w:val="1"/>
      <w:marLeft w:val="0"/>
      <w:marRight w:val="0"/>
      <w:marTop w:val="0"/>
      <w:marBottom w:val="0"/>
      <w:divBdr>
        <w:top w:val="none" w:sz="0" w:space="0" w:color="auto"/>
        <w:left w:val="none" w:sz="0" w:space="0" w:color="auto"/>
        <w:bottom w:val="none" w:sz="0" w:space="0" w:color="auto"/>
        <w:right w:val="none" w:sz="0" w:space="0" w:color="auto"/>
      </w:divBdr>
    </w:div>
    <w:div w:id="32927273">
      <w:bodyDiv w:val="1"/>
      <w:marLeft w:val="0"/>
      <w:marRight w:val="0"/>
      <w:marTop w:val="0"/>
      <w:marBottom w:val="0"/>
      <w:divBdr>
        <w:top w:val="none" w:sz="0" w:space="0" w:color="auto"/>
        <w:left w:val="none" w:sz="0" w:space="0" w:color="auto"/>
        <w:bottom w:val="none" w:sz="0" w:space="0" w:color="auto"/>
        <w:right w:val="none" w:sz="0" w:space="0" w:color="auto"/>
      </w:divBdr>
      <w:divsChild>
        <w:div w:id="1173373628">
          <w:marLeft w:val="0"/>
          <w:marRight w:val="0"/>
          <w:marTop w:val="0"/>
          <w:marBottom w:val="0"/>
          <w:divBdr>
            <w:top w:val="none" w:sz="0" w:space="0" w:color="auto"/>
            <w:left w:val="none" w:sz="0" w:space="0" w:color="auto"/>
            <w:bottom w:val="none" w:sz="0" w:space="0" w:color="auto"/>
            <w:right w:val="none" w:sz="0" w:space="0" w:color="auto"/>
          </w:divBdr>
        </w:div>
        <w:div w:id="886453814">
          <w:marLeft w:val="0"/>
          <w:marRight w:val="0"/>
          <w:marTop w:val="0"/>
          <w:marBottom w:val="0"/>
          <w:divBdr>
            <w:top w:val="none" w:sz="0" w:space="0" w:color="auto"/>
            <w:left w:val="none" w:sz="0" w:space="0" w:color="auto"/>
            <w:bottom w:val="none" w:sz="0" w:space="0" w:color="auto"/>
            <w:right w:val="none" w:sz="0" w:space="0" w:color="auto"/>
          </w:divBdr>
        </w:div>
        <w:div w:id="642661354">
          <w:marLeft w:val="0"/>
          <w:marRight w:val="0"/>
          <w:marTop w:val="120"/>
          <w:marBottom w:val="96"/>
          <w:divBdr>
            <w:top w:val="none" w:sz="0" w:space="0" w:color="auto"/>
            <w:left w:val="none" w:sz="0" w:space="0" w:color="auto"/>
            <w:bottom w:val="none" w:sz="0" w:space="0" w:color="auto"/>
            <w:right w:val="none" w:sz="0" w:space="0" w:color="auto"/>
          </w:divBdr>
          <w:divsChild>
            <w:div w:id="1621952479">
              <w:marLeft w:val="0"/>
              <w:marRight w:val="0"/>
              <w:marTop w:val="0"/>
              <w:marBottom w:val="0"/>
              <w:divBdr>
                <w:top w:val="none" w:sz="0" w:space="0" w:color="auto"/>
                <w:left w:val="none" w:sz="0" w:space="0" w:color="auto"/>
                <w:bottom w:val="none" w:sz="0" w:space="0" w:color="auto"/>
                <w:right w:val="none" w:sz="0" w:space="0" w:color="auto"/>
              </w:divBdr>
            </w:div>
            <w:div w:id="235166937">
              <w:marLeft w:val="0"/>
              <w:marRight w:val="0"/>
              <w:marTop w:val="0"/>
              <w:marBottom w:val="0"/>
              <w:divBdr>
                <w:top w:val="none" w:sz="0" w:space="0" w:color="auto"/>
                <w:left w:val="none" w:sz="0" w:space="0" w:color="auto"/>
                <w:bottom w:val="none" w:sz="0" w:space="0" w:color="auto"/>
                <w:right w:val="none" w:sz="0" w:space="0" w:color="auto"/>
              </w:divBdr>
            </w:div>
          </w:divsChild>
        </w:div>
        <w:div w:id="326634570">
          <w:marLeft w:val="0"/>
          <w:marRight w:val="0"/>
          <w:marTop w:val="0"/>
          <w:marBottom w:val="0"/>
          <w:divBdr>
            <w:top w:val="none" w:sz="0" w:space="0" w:color="auto"/>
            <w:left w:val="none" w:sz="0" w:space="0" w:color="auto"/>
            <w:bottom w:val="none" w:sz="0" w:space="0" w:color="auto"/>
            <w:right w:val="none" w:sz="0" w:space="0" w:color="auto"/>
          </w:divBdr>
        </w:div>
      </w:divsChild>
    </w:div>
    <w:div w:id="62485609">
      <w:bodyDiv w:val="1"/>
      <w:marLeft w:val="0"/>
      <w:marRight w:val="0"/>
      <w:marTop w:val="0"/>
      <w:marBottom w:val="0"/>
      <w:divBdr>
        <w:top w:val="none" w:sz="0" w:space="0" w:color="auto"/>
        <w:left w:val="none" w:sz="0" w:space="0" w:color="auto"/>
        <w:bottom w:val="none" w:sz="0" w:space="0" w:color="auto"/>
        <w:right w:val="none" w:sz="0" w:space="0" w:color="auto"/>
      </w:divBdr>
    </w:div>
    <w:div w:id="84039233">
      <w:bodyDiv w:val="1"/>
      <w:marLeft w:val="0"/>
      <w:marRight w:val="0"/>
      <w:marTop w:val="0"/>
      <w:marBottom w:val="0"/>
      <w:divBdr>
        <w:top w:val="none" w:sz="0" w:space="0" w:color="auto"/>
        <w:left w:val="none" w:sz="0" w:space="0" w:color="auto"/>
        <w:bottom w:val="none" w:sz="0" w:space="0" w:color="auto"/>
        <w:right w:val="none" w:sz="0" w:space="0" w:color="auto"/>
      </w:divBdr>
      <w:divsChild>
        <w:div w:id="621888842">
          <w:marLeft w:val="0"/>
          <w:marRight w:val="0"/>
          <w:marTop w:val="120"/>
          <w:marBottom w:val="0"/>
          <w:divBdr>
            <w:top w:val="none" w:sz="0" w:space="0" w:color="auto"/>
            <w:left w:val="none" w:sz="0" w:space="0" w:color="auto"/>
            <w:bottom w:val="none" w:sz="0" w:space="0" w:color="auto"/>
            <w:right w:val="none" w:sz="0" w:space="0" w:color="auto"/>
          </w:divBdr>
        </w:div>
        <w:div w:id="915866515">
          <w:marLeft w:val="0"/>
          <w:marRight w:val="0"/>
          <w:marTop w:val="120"/>
          <w:marBottom w:val="0"/>
          <w:divBdr>
            <w:top w:val="none" w:sz="0" w:space="0" w:color="auto"/>
            <w:left w:val="none" w:sz="0" w:space="0" w:color="auto"/>
            <w:bottom w:val="none" w:sz="0" w:space="0" w:color="auto"/>
            <w:right w:val="none" w:sz="0" w:space="0" w:color="auto"/>
          </w:divBdr>
        </w:div>
        <w:div w:id="647518046">
          <w:marLeft w:val="0"/>
          <w:marRight w:val="0"/>
          <w:marTop w:val="120"/>
          <w:marBottom w:val="0"/>
          <w:divBdr>
            <w:top w:val="none" w:sz="0" w:space="0" w:color="auto"/>
            <w:left w:val="none" w:sz="0" w:space="0" w:color="auto"/>
            <w:bottom w:val="none" w:sz="0" w:space="0" w:color="auto"/>
            <w:right w:val="none" w:sz="0" w:space="0" w:color="auto"/>
          </w:divBdr>
        </w:div>
        <w:div w:id="1493447103">
          <w:marLeft w:val="0"/>
          <w:marRight w:val="0"/>
          <w:marTop w:val="120"/>
          <w:marBottom w:val="0"/>
          <w:divBdr>
            <w:top w:val="none" w:sz="0" w:space="0" w:color="auto"/>
            <w:left w:val="none" w:sz="0" w:space="0" w:color="auto"/>
            <w:bottom w:val="none" w:sz="0" w:space="0" w:color="auto"/>
            <w:right w:val="none" w:sz="0" w:space="0" w:color="auto"/>
          </w:divBdr>
        </w:div>
      </w:divsChild>
    </w:div>
    <w:div w:id="165360886">
      <w:bodyDiv w:val="1"/>
      <w:marLeft w:val="0"/>
      <w:marRight w:val="0"/>
      <w:marTop w:val="0"/>
      <w:marBottom w:val="0"/>
      <w:divBdr>
        <w:top w:val="none" w:sz="0" w:space="0" w:color="auto"/>
        <w:left w:val="none" w:sz="0" w:space="0" w:color="auto"/>
        <w:bottom w:val="none" w:sz="0" w:space="0" w:color="auto"/>
        <w:right w:val="none" w:sz="0" w:space="0" w:color="auto"/>
      </w:divBdr>
    </w:div>
    <w:div w:id="292953162">
      <w:bodyDiv w:val="1"/>
      <w:marLeft w:val="0"/>
      <w:marRight w:val="0"/>
      <w:marTop w:val="0"/>
      <w:marBottom w:val="0"/>
      <w:divBdr>
        <w:top w:val="none" w:sz="0" w:space="0" w:color="auto"/>
        <w:left w:val="none" w:sz="0" w:space="0" w:color="auto"/>
        <w:bottom w:val="none" w:sz="0" w:space="0" w:color="auto"/>
        <w:right w:val="none" w:sz="0" w:space="0" w:color="auto"/>
      </w:divBdr>
    </w:div>
    <w:div w:id="541553322">
      <w:bodyDiv w:val="1"/>
      <w:marLeft w:val="0"/>
      <w:marRight w:val="0"/>
      <w:marTop w:val="0"/>
      <w:marBottom w:val="0"/>
      <w:divBdr>
        <w:top w:val="none" w:sz="0" w:space="0" w:color="auto"/>
        <w:left w:val="none" w:sz="0" w:space="0" w:color="auto"/>
        <w:bottom w:val="none" w:sz="0" w:space="0" w:color="auto"/>
        <w:right w:val="none" w:sz="0" w:space="0" w:color="auto"/>
      </w:divBdr>
    </w:div>
    <w:div w:id="566692800">
      <w:bodyDiv w:val="1"/>
      <w:marLeft w:val="0"/>
      <w:marRight w:val="0"/>
      <w:marTop w:val="0"/>
      <w:marBottom w:val="0"/>
      <w:divBdr>
        <w:top w:val="none" w:sz="0" w:space="0" w:color="auto"/>
        <w:left w:val="none" w:sz="0" w:space="0" w:color="auto"/>
        <w:bottom w:val="none" w:sz="0" w:space="0" w:color="auto"/>
        <w:right w:val="none" w:sz="0" w:space="0" w:color="auto"/>
      </w:divBdr>
    </w:div>
    <w:div w:id="686442034">
      <w:bodyDiv w:val="1"/>
      <w:marLeft w:val="0"/>
      <w:marRight w:val="0"/>
      <w:marTop w:val="0"/>
      <w:marBottom w:val="0"/>
      <w:divBdr>
        <w:top w:val="none" w:sz="0" w:space="0" w:color="auto"/>
        <w:left w:val="none" w:sz="0" w:space="0" w:color="auto"/>
        <w:bottom w:val="none" w:sz="0" w:space="0" w:color="auto"/>
        <w:right w:val="none" w:sz="0" w:space="0" w:color="auto"/>
      </w:divBdr>
      <w:divsChild>
        <w:div w:id="292566051">
          <w:marLeft w:val="0"/>
          <w:marRight w:val="0"/>
          <w:marTop w:val="0"/>
          <w:marBottom w:val="0"/>
          <w:divBdr>
            <w:top w:val="none" w:sz="0" w:space="0" w:color="auto"/>
            <w:left w:val="none" w:sz="0" w:space="0" w:color="auto"/>
            <w:bottom w:val="none" w:sz="0" w:space="0" w:color="auto"/>
            <w:right w:val="none" w:sz="0" w:space="0" w:color="auto"/>
          </w:divBdr>
        </w:div>
        <w:div w:id="1130056319">
          <w:marLeft w:val="0"/>
          <w:marRight w:val="0"/>
          <w:marTop w:val="0"/>
          <w:marBottom w:val="0"/>
          <w:divBdr>
            <w:top w:val="none" w:sz="0" w:space="0" w:color="auto"/>
            <w:left w:val="none" w:sz="0" w:space="0" w:color="auto"/>
            <w:bottom w:val="none" w:sz="0" w:space="0" w:color="auto"/>
            <w:right w:val="none" w:sz="0" w:space="0" w:color="auto"/>
          </w:divBdr>
        </w:div>
        <w:div w:id="46297808">
          <w:marLeft w:val="0"/>
          <w:marRight w:val="0"/>
          <w:marTop w:val="0"/>
          <w:marBottom w:val="0"/>
          <w:divBdr>
            <w:top w:val="none" w:sz="0" w:space="0" w:color="auto"/>
            <w:left w:val="none" w:sz="0" w:space="0" w:color="auto"/>
            <w:bottom w:val="none" w:sz="0" w:space="0" w:color="auto"/>
            <w:right w:val="none" w:sz="0" w:space="0" w:color="auto"/>
          </w:divBdr>
        </w:div>
        <w:div w:id="847252383">
          <w:marLeft w:val="0"/>
          <w:marRight w:val="0"/>
          <w:marTop w:val="0"/>
          <w:marBottom w:val="0"/>
          <w:divBdr>
            <w:top w:val="none" w:sz="0" w:space="0" w:color="auto"/>
            <w:left w:val="none" w:sz="0" w:space="0" w:color="auto"/>
            <w:bottom w:val="none" w:sz="0" w:space="0" w:color="auto"/>
            <w:right w:val="none" w:sz="0" w:space="0" w:color="auto"/>
          </w:divBdr>
        </w:div>
        <w:div w:id="1899366313">
          <w:marLeft w:val="0"/>
          <w:marRight w:val="0"/>
          <w:marTop w:val="0"/>
          <w:marBottom w:val="0"/>
          <w:divBdr>
            <w:top w:val="none" w:sz="0" w:space="0" w:color="auto"/>
            <w:left w:val="none" w:sz="0" w:space="0" w:color="auto"/>
            <w:bottom w:val="none" w:sz="0" w:space="0" w:color="auto"/>
            <w:right w:val="none" w:sz="0" w:space="0" w:color="auto"/>
          </w:divBdr>
        </w:div>
        <w:div w:id="1640380203">
          <w:marLeft w:val="0"/>
          <w:marRight w:val="0"/>
          <w:marTop w:val="0"/>
          <w:marBottom w:val="0"/>
          <w:divBdr>
            <w:top w:val="none" w:sz="0" w:space="0" w:color="auto"/>
            <w:left w:val="none" w:sz="0" w:space="0" w:color="auto"/>
            <w:bottom w:val="none" w:sz="0" w:space="0" w:color="auto"/>
            <w:right w:val="none" w:sz="0" w:space="0" w:color="auto"/>
          </w:divBdr>
        </w:div>
        <w:div w:id="187572429">
          <w:marLeft w:val="0"/>
          <w:marRight w:val="0"/>
          <w:marTop w:val="0"/>
          <w:marBottom w:val="0"/>
          <w:divBdr>
            <w:top w:val="none" w:sz="0" w:space="0" w:color="auto"/>
            <w:left w:val="none" w:sz="0" w:space="0" w:color="auto"/>
            <w:bottom w:val="none" w:sz="0" w:space="0" w:color="auto"/>
            <w:right w:val="none" w:sz="0" w:space="0" w:color="auto"/>
          </w:divBdr>
        </w:div>
        <w:div w:id="2026636673">
          <w:marLeft w:val="0"/>
          <w:marRight w:val="0"/>
          <w:marTop w:val="0"/>
          <w:marBottom w:val="0"/>
          <w:divBdr>
            <w:top w:val="none" w:sz="0" w:space="0" w:color="auto"/>
            <w:left w:val="none" w:sz="0" w:space="0" w:color="auto"/>
            <w:bottom w:val="none" w:sz="0" w:space="0" w:color="auto"/>
            <w:right w:val="none" w:sz="0" w:space="0" w:color="auto"/>
          </w:divBdr>
        </w:div>
      </w:divsChild>
    </w:div>
    <w:div w:id="726925765">
      <w:bodyDiv w:val="1"/>
      <w:marLeft w:val="0"/>
      <w:marRight w:val="0"/>
      <w:marTop w:val="0"/>
      <w:marBottom w:val="0"/>
      <w:divBdr>
        <w:top w:val="none" w:sz="0" w:space="0" w:color="auto"/>
        <w:left w:val="none" w:sz="0" w:space="0" w:color="auto"/>
        <w:bottom w:val="none" w:sz="0" w:space="0" w:color="auto"/>
        <w:right w:val="none" w:sz="0" w:space="0" w:color="auto"/>
      </w:divBdr>
      <w:divsChild>
        <w:div w:id="47535498">
          <w:marLeft w:val="0"/>
          <w:marRight w:val="0"/>
          <w:marTop w:val="0"/>
          <w:marBottom w:val="0"/>
          <w:divBdr>
            <w:top w:val="none" w:sz="0" w:space="0" w:color="auto"/>
            <w:left w:val="none" w:sz="0" w:space="0" w:color="auto"/>
            <w:bottom w:val="none" w:sz="0" w:space="0" w:color="auto"/>
            <w:right w:val="none" w:sz="0" w:space="0" w:color="auto"/>
          </w:divBdr>
        </w:div>
      </w:divsChild>
    </w:div>
    <w:div w:id="769619776">
      <w:bodyDiv w:val="1"/>
      <w:marLeft w:val="0"/>
      <w:marRight w:val="0"/>
      <w:marTop w:val="0"/>
      <w:marBottom w:val="0"/>
      <w:divBdr>
        <w:top w:val="none" w:sz="0" w:space="0" w:color="auto"/>
        <w:left w:val="none" w:sz="0" w:space="0" w:color="auto"/>
        <w:bottom w:val="none" w:sz="0" w:space="0" w:color="auto"/>
        <w:right w:val="none" w:sz="0" w:space="0" w:color="auto"/>
      </w:divBdr>
    </w:div>
    <w:div w:id="839778694">
      <w:bodyDiv w:val="1"/>
      <w:marLeft w:val="0"/>
      <w:marRight w:val="0"/>
      <w:marTop w:val="0"/>
      <w:marBottom w:val="0"/>
      <w:divBdr>
        <w:top w:val="none" w:sz="0" w:space="0" w:color="auto"/>
        <w:left w:val="none" w:sz="0" w:space="0" w:color="auto"/>
        <w:bottom w:val="none" w:sz="0" w:space="0" w:color="auto"/>
        <w:right w:val="none" w:sz="0" w:space="0" w:color="auto"/>
      </w:divBdr>
      <w:divsChild>
        <w:div w:id="1142891607">
          <w:marLeft w:val="0"/>
          <w:marRight w:val="0"/>
          <w:marTop w:val="120"/>
          <w:marBottom w:val="0"/>
          <w:divBdr>
            <w:top w:val="none" w:sz="0" w:space="0" w:color="auto"/>
            <w:left w:val="none" w:sz="0" w:space="0" w:color="auto"/>
            <w:bottom w:val="none" w:sz="0" w:space="0" w:color="auto"/>
            <w:right w:val="none" w:sz="0" w:space="0" w:color="auto"/>
          </w:divBdr>
        </w:div>
      </w:divsChild>
    </w:div>
    <w:div w:id="865755911">
      <w:bodyDiv w:val="1"/>
      <w:marLeft w:val="0"/>
      <w:marRight w:val="0"/>
      <w:marTop w:val="0"/>
      <w:marBottom w:val="0"/>
      <w:divBdr>
        <w:top w:val="none" w:sz="0" w:space="0" w:color="auto"/>
        <w:left w:val="none" w:sz="0" w:space="0" w:color="auto"/>
        <w:bottom w:val="none" w:sz="0" w:space="0" w:color="auto"/>
        <w:right w:val="none" w:sz="0" w:space="0" w:color="auto"/>
      </w:divBdr>
      <w:divsChild>
        <w:div w:id="1002702094">
          <w:marLeft w:val="0"/>
          <w:marRight w:val="0"/>
          <w:marTop w:val="120"/>
          <w:marBottom w:val="0"/>
          <w:divBdr>
            <w:top w:val="none" w:sz="0" w:space="0" w:color="auto"/>
            <w:left w:val="none" w:sz="0" w:space="0" w:color="auto"/>
            <w:bottom w:val="none" w:sz="0" w:space="0" w:color="auto"/>
            <w:right w:val="none" w:sz="0" w:space="0" w:color="auto"/>
          </w:divBdr>
        </w:div>
        <w:div w:id="2106610592">
          <w:marLeft w:val="0"/>
          <w:marRight w:val="0"/>
          <w:marTop w:val="120"/>
          <w:marBottom w:val="0"/>
          <w:divBdr>
            <w:top w:val="none" w:sz="0" w:space="0" w:color="auto"/>
            <w:left w:val="none" w:sz="0" w:space="0" w:color="auto"/>
            <w:bottom w:val="none" w:sz="0" w:space="0" w:color="auto"/>
            <w:right w:val="none" w:sz="0" w:space="0" w:color="auto"/>
          </w:divBdr>
        </w:div>
      </w:divsChild>
    </w:div>
    <w:div w:id="871112231">
      <w:bodyDiv w:val="1"/>
      <w:marLeft w:val="0"/>
      <w:marRight w:val="0"/>
      <w:marTop w:val="0"/>
      <w:marBottom w:val="0"/>
      <w:divBdr>
        <w:top w:val="none" w:sz="0" w:space="0" w:color="auto"/>
        <w:left w:val="none" w:sz="0" w:space="0" w:color="auto"/>
        <w:bottom w:val="none" w:sz="0" w:space="0" w:color="auto"/>
        <w:right w:val="none" w:sz="0" w:space="0" w:color="auto"/>
      </w:divBdr>
    </w:div>
    <w:div w:id="888954349">
      <w:bodyDiv w:val="1"/>
      <w:marLeft w:val="0"/>
      <w:marRight w:val="0"/>
      <w:marTop w:val="0"/>
      <w:marBottom w:val="0"/>
      <w:divBdr>
        <w:top w:val="none" w:sz="0" w:space="0" w:color="auto"/>
        <w:left w:val="none" w:sz="0" w:space="0" w:color="auto"/>
        <w:bottom w:val="none" w:sz="0" w:space="0" w:color="auto"/>
        <w:right w:val="none" w:sz="0" w:space="0" w:color="auto"/>
      </w:divBdr>
      <w:divsChild>
        <w:div w:id="2098095875">
          <w:marLeft w:val="0"/>
          <w:marRight w:val="0"/>
          <w:marTop w:val="0"/>
          <w:marBottom w:val="0"/>
          <w:divBdr>
            <w:top w:val="none" w:sz="0" w:space="0" w:color="auto"/>
            <w:left w:val="none" w:sz="0" w:space="0" w:color="auto"/>
            <w:bottom w:val="none" w:sz="0" w:space="0" w:color="auto"/>
            <w:right w:val="none" w:sz="0" w:space="0" w:color="auto"/>
          </w:divBdr>
        </w:div>
        <w:div w:id="2088646254">
          <w:marLeft w:val="0"/>
          <w:marRight w:val="0"/>
          <w:marTop w:val="0"/>
          <w:marBottom w:val="0"/>
          <w:divBdr>
            <w:top w:val="none" w:sz="0" w:space="0" w:color="auto"/>
            <w:left w:val="none" w:sz="0" w:space="0" w:color="auto"/>
            <w:bottom w:val="none" w:sz="0" w:space="0" w:color="auto"/>
            <w:right w:val="none" w:sz="0" w:space="0" w:color="auto"/>
          </w:divBdr>
        </w:div>
        <w:div w:id="829560452">
          <w:marLeft w:val="0"/>
          <w:marRight w:val="0"/>
          <w:marTop w:val="0"/>
          <w:marBottom w:val="0"/>
          <w:divBdr>
            <w:top w:val="none" w:sz="0" w:space="0" w:color="auto"/>
            <w:left w:val="none" w:sz="0" w:space="0" w:color="auto"/>
            <w:bottom w:val="none" w:sz="0" w:space="0" w:color="auto"/>
            <w:right w:val="none" w:sz="0" w:space="0" w:color="auto"/>
          </w:divBdr>
        </w:div>
        <w:div w:id="1189559845">
          <w:marLeft w:val="0"/>
          <w:marRight w:val="0"/>
          <w:marTop w:val="0"/>
          <w:marBottom w:val="0"/>
          <w:divBdr>
            <w:top w:val="none" w:sz="0" w:space="0" w:color="auto"/>
            <w:left w:val="none" w:sz="0" w:space="0" w:color="auto"/>
            <w:bottom w:val="none" w:sz="0" w:space="0" w:color="auto"/>
            <w:right w:val="none" w:sz="0" w:space="0" w:color="auto"/>
          </w:divBdr>
        </w:div>
        <w:div w:id="1017270690">
          <w:marLeft w:val="0"/>
          <w:marRight w:val="0"/>
          <w:marTop w:val="0"/>
          <w:marBottom w:val="0"/>
          <w:divBdr>
            <w:top w:val="none" w:sz="0" w:space="0" w:color="auto"/>
            <w:left w:val="none" w:sz="0" w:space="0" w:color="auto"/>
            <w:bottom w:val="none" w:sz="0" w:space="0" w:color="auto"/>
            <w:right w:val="none" w:sz="0" w:space="0" w:color="auto"/>
          </w:divBdr>
        </w:div>
        <w:div w:id="1125998895">
          <w:marLeft w:val="0"/>
          <w:marRight w:val="0"/>
          <w:marTop w:val="0"/>
          <w:marBottom w:val="0"/>
          <w:divBdr>
            <w:top w:val="none" w:sz="0" w:space="0" w:color="auto"/>
            <w:left w:val="none" w:sz="0" w:space="0" w:color="auto"/>
            <w:bottom w:val="none" w:sz="0" w:space="0" w:color="auto"/>
            <w:right w:val="none" w:sz="0" w:space="0" w:color="auto"/>
          </w:divBdr>
        </w:div>
        <w:div w:id="1598706370">
          <w:marLeft w:val="0"/>
          <w:marRight w:val="0"/>
          <w:marTop w:val="0"/>
          <w:marBottom w:val="0"/>
          <w:divBdr>
            <w:top w:val="none" w:sz="0" w:space="0" w:color="auto"/>
            <w:left w:val="none" w:sz="0" w:space="0" w:color="auto"/>
            <w:bottom w:val="none" w:sz="0" w:space="0" w:color="auto"/>
            <w:right w:val="none" w:sz="0" w:space="0" w:color="auto"/>
          </w:divBdr>
        </w:div>
        <w:div w:id="2132942875">
          <w:marLeft w:val="0"/>
          <w:marRight w:val="0"/>
          <w:marTop w:val="0"/>
          <w:marBottom w:val="0"/>
          <w:divBdr>
            <w:top w:val="none" w:sz="0" w:space="0" w:color="auto"/>
            <w:left w:val="none" w:sz="0" w:space="0" w:color="auto"/>
            <w:bottom w:val="none" w:sz="0" w:space="0" w:color="auto"/>
            <w:right w:val="none" w:sz="0" w:space="0" w:color="auto"/>
          </w:divBdr>
        </w:div>
      </w:divsChild>
    </w:div>
    <w:div w:id="899025633">
      <w:bodyDiv w:val="1"/>
      <w:marLeft w:val="0"/>
      <w:marRight w:val="0"/>
      <w:marTop w:val="0"/>
      <w:marBottom w:val="0"/>
      <w:divBdr>
        <w:top w:val="none" w:sz="0" w:space="0" w:color="auto"/>
        <w:left w:val="none" w:sz="0" w:space="0" w:color="auto"/>
        <w:bottom w:val="none" w:sz="0" w:space="0" w:color="auto"/>
        <w:right w:val="none" w:sz="0" w:space="0" w:color="auto"/>
      </w:divBdr>
      <w:divsChild>
        <w:div w:id="1440754795">
          <w:marLeft w:val="0"/>
          <w:marRight w:val="0"/>
          <w:marTop w:val="0"/>
          <w:marBottom w:val="0"/>
          <w:divBdr>
            <w:top w:val="none" w:sz="0" w:space="0" w:color="auto"/>
            <w:left w:val="none" w:sz="0" w:space="0" w:color="auto"/>
            <w:bottom w:val="none" w:sz="0" w:space="0" w:color="auto"/>
            <w:right w:val="none" w:sz="0" w:space="0" w:color="auto"/>
          </w:divBdr>
        </w:div>
        <w:div w:id="376979319">
          <w:marLeft w:val="0"/>
          <w:marRight w:val="0"/>
          <w:marTop w:val="0"/>
          <w:marBottom w:val="0"/>
          <w:divBdr>
            <w:top w:val="none" w:sz="0" w:space="0" w:color="auto"/>
            <w:left w:val="none" w:sz="0" w:space="0" w:color="auto"/>
            <w:bottom w:val="none" w:sz="0" w:space="0" w:color="auto"/>
            <w:right w:val="none" w:sz="0" w:space="0" w:color="auto"/>
          </w:divBdr>
        </w:div>
        <w:div w:id="709570068">
          <w:marLeft w:val="0"/>
          <w:marRight w:val="0"/>
          <w:marTop w:val="120"/>
          <w:marBottom w:val="96"/>
          <w:divBdr>
            <w:top w:val="none" w:sz="0" w:space="0" w:color="auto"/>
            <w:left w:val="none" w:sz="0" w:space="0" w:color="auto"/>
            <w:bottom w:val="none" w:sz="0" w:space="0" w:color="auto"/>
            <w:right w:val="none" w:sz="0" w:space="0" w:color="auto"/>
          </w:divBdr>
          <w:divsChild>
            <w:div w:id="1297417839">
              <w:marLeft w:val="0"/>
              <w:marRight w:val="0"/>
              <w:marTop w:val="0"/>
              <w:marBottom w:val="0"/>
              <w:divBdr>
                <w:top w:val="none" w:sz="0" w:space="0" w:color="auto"/>
                <w:left w:val="none" w:sz="0" w:space="0" w:color="auto"/>
                <w:bottom w:val="none" w:sz="0" w:space="0" w:color="auto"/>
                <w:right w:val="none" w:sz="0" w:space="0" w:color="auto"/>
              </w:divBdr>
            </w:div>
            <w:div w:id="1734815084">
              <w:marLeft w:val="0"/>
              <w:marRight w:val="0"/>
              <w:marTop w:val="0"/>
              <w:marBottom w:val="0"/>
              <w:divBdr>
                <w:top w:val="none" w:sz="0" w:space="0" w:color="auto"/>
                <w:left w:val="none" w:sz="0" w:space="0" w:color="auto"/>
                <w:bottom w:val="none" w:sz="0" w:space="0" w:color="auto"/>
                <w:right w:val="none" w:sz="0" w:space="0" w:color="auto"/>
              </w:divBdr>
            </w:div>
          </w:divsChild>
        </w:div>
        <w:div w:id="1210604308">
          <w:marLeft w:val="0"/>
          <w:marRight w:val="0"/>
          <w:marTop w:val="0"/>
          <w:marBottom w:val="0"/>
          <w:divBdr>
            <w:top w:val="none" w:sz="0" w:space="0" w:color="auto"/>
            <w:left w:val="none" w:sz="0" w:space="0" w:color="auto"/>
            <w:bottom w:val="none" w:sz="0" w:space="0" w:color="auto"/>
            <w:right w:val="none" w:sz="0" w:space="0" w:color="auto"/>
          </w:divBdr>
        </w:div>
      </w:divsChild>
    </w:div>
    <w:div w:id="938098887">
      <w:bodyDiv w:val="1"/>
      <w:marLeft w:val="0"/>
      <w:marRight w:val="0"/>
      <w:marTop w:val="0"/>
      <w:marBottom w:val="0"/>
      <w:divBdr>
        <w:top w:val="none" w:sz="0" w:space="0" w:color="auto"/>
        <w:left w:val="none" w:sz="0" w:space="0" w:color="auto"/>
        <w:bottom w:val="none" w:sz="0" w:space="0" w:color="auto"/>
        <w:right w:val="none" w:sz="0" w:space="0" w:color="auto"/>
      </w:divBdr>
    </w:div>
    <w:div w:id="963727786">
      <w:bodyDiv w:val="1"/>
      <w:marLeft w:val="0"/>
      <w:marRight w:val="0"/>
      <w:marTop w:val="0"/>
      <w:marBottom w:val="0"/>
      <w:divBdr>
        <w:top w:val="none" w:sz="0" w:space="0" w:color="auto"/>
        <w:left w:val="none" w:sz="0" w:space="0" w:color="auto"/>
        <w:bottom w:val="none" w:sz="0" w:space="0" w:color="auto"/>
        <w:right w:val="none" w:sz="0" w:space="0" w:color="auto"/>
      </w:divBdr>
      <w:divsChild>
        <w:div w:id="736898524">
          <w:marLeft w:val="0"/>
          <w:marRight w:val="0"/>
          <w:marTop w:val="0"/>
          <w:marBottom w:val="0"/>
          <w:divBdr>
            <w:top w:val="none" w:sz="0" w:space="0" w:color="auto"/>
            <w:left w:val="none" w:sz="0" w:space="0" w:color="auto"/>
            <w:bottom w:val="none" w:sz="0" w:space="0" w:color="auto"/>
            <w:right w:val="none" w:sz="0" w:space="0" w:color="auto"/>
          </w:divBdr>
        </w:div>
        <w:div w:id="1785806644">
          <w:marLeft w:val="0"/>
          <w:marRight w:val="0"/>
          <w:marTop w:val="0"/>
          <w:marBottom w:val="0"/>
          <w:divBdr>
            <w:top w:val="none" w:sz="0" w:space="0" w:color="auto"/>
            <w:left w:val="none" w:sz="0" w:space="0" w:color="auto"/>
            <w:bottom w:val="none" w:sz="0" w:space="0" w:color="auto"/>
            <w:right w:val="none" w:sz="0" w:space="0" w:color="auto"/>
          </w:divBdr>
        </w:div>
        <w:div w:id="1081482754">
          <w:marLeft w:val="0"/>
          <w:marRight w:val="0"/>
          <w:marTop w:val="0"/>
          <w:marBottom w:val="0"/>
          <w:divBdr>
            <w:top w:val="none" w:sz="0" w:space="0" w:color="auto"/>
            <w:left w:val="none" w:sz="0" w:space="0" w:color="auto"/>
            <w:bottom w:val="none" w:sz="0" w:space="0" w:color="auto"/>
            <w:right w:val="none" w:sz="0" w:space="0" w:color="auto"/>
          </w:divBdr>
        </w:div>
      </w:divsChild>
    </w:div>
    <w:div w:id="1140805927">
      <w:bodyDiv w:val="1"/>
      <w:marLeft w:val="0"/>
      <w:marRight w:val="0"/>
      <w:marTop w:val="0"/>
      <w:marBottom w:val="0"/>
      <w:divBdr>
        <w:top w:val="none" w:sz="0" w:space="0" w:color="auto"/>
        <w:left w:val="none" w:sz="0" w:space="0" w:color="auto"/>
        <w:bottom w:val="none" w:sz="0" w:space="0" w:color="auto"/>
        <w:right w:val="none" w:sz="0" w:space="0" w:color="auto"/>
      </w:divBdr>
    </w:div>
    <w:div w:id="1189828079">
      <w:bodyDiv w:val="1"/>
      <w:marLeft w:val="0"/>
      <w:marRight w:val="0"/>
      <w:marTop w:val="0"/>
      <w:marBottom w:val="0"/>
      <w:divBdr>
        <w:top w:val="none" w:sz="0" w:space="0" w:color="auto"/>
        <w:left w:val="none" w:sz="0" w:space="0" w:color="auto"/>
        <w:bottom w:val="none" w:sz="0" w:space="0" w:color="auto"/>
        <w:right w:val="none" w:sz="0" w:space="0" w:color="auto"/>
      </w:divBdr>
      <w:divsChild>
        <w:div w:id="1155873527">
          <w:marLeft w:val="0"/>
          <w:marRight w:val="0"/>
          <w:marTop w:val="0"/>
          <w:marBottom w:val="0"/>
          <w:divBdr>
            <w:top w:val="none" w:sz="0" w:space="0" w:color="auto"/>
            <w:left w:val="none" w:sz="0" w:space="0" w:color="auto"/>
            <w:bottom w:val="none" w:sz="0" w:space="0" w:color="auto"/>
            <w:right w:val="none" w:sz="0" w:space="0" w:color="auto"/>
          </w:divBdr>
        </w:div>
        <w:div w:id="1100298786">
          <w:marLeft w:val="0"/>
          <w:marRight w:val="0"/>
          <w:marTop w:val="0"/>
          <w:marBottom w:val="0"/>
          <w:divBdr>
            <w:top w:val="none" w:sz="0" w:space="0" w:color="auto"/>
            <w:left w:val="none" w:sz="0" w:space="0" w:color="auto"/>
            <w:bottom w:val="none" w:sz="0" w:space="0" w:color="auto"/>
            <w:right w:val="none" w:sz="0" w:space="0" w:color="auto"/>
          </w:divBdr>
        </w:div>
      </w:divsChild>
    </w:div>
    <w:div w:id="1191335219">
      <w:bodyDiv w:val="1"/>
      <w:marLeft w:val="0"/>
      <w:marRight w:val="0"/>
      <w:marTop w:val="0"/>
      <w:marBottom w:val="0"/>
      <w:divBdr>
        <w:top w:val="none" w:sz="0" w:space="0" w:color="auto"/>
        <w:left w:val="none" w:sz="0" w:space="0" w:color="auto"/>
        <w:bottom w:val="none" w:sz="0" w:space="0" w:color="auto"/>
        <w:right w:val="none" w:sz="0" w:space="0" w:color="auto"/>
      </w:divBdr>
      <w:divsChild>
        <w:div w:id="221908782">
          <w:marLeft w:val="0"/>
          <w:marRight w:val="0"/>
          <w:marTop w:val="120"/>
          <w:marBottom w:val="0"/>
          <w:divBdr>
            <w:top w:val="none" w:sz="0" w:space="0" w:color="auto"/>
            <w:left w:val="none" w:sz="0" w:space="0" w:color="auto"/>
            <w:bottom w:val="none" w:sz="0" w:space="0" w:color="auto"/>
            <w:right w:val="none" w:sz="0" w:space="0" w:color="auto"/>
          </w:divBdr>
        </w:div>
        <w:div w:id="1768696952">
          <w:marLeft w:val="0"/>
          <w:marRight w:val="0"/>
          <w:marTop w:val="120"/>
          <w:marBottom w:val="0"/>
          <w:divBdr>
            <w:top w:val="none" w:sz="0" w:space="0" w:color="auto"/>
            <w:left w:val="none" w:sz="0" w:space="0" w:color="auto"/>
            <w:bottom w:val="none" w:sz="0" w:space="0" w:color="auto"/>
            <w:right w:val="none" w:sz="0" w:space="0" w:color="auto"/>
          </w:divBdr>
        </w:div>
        <w:div w:id="531573568">
          <w:marLeft w:val="0"/>
          <w:marRight w:val="0"/>
          <w:marTop w:val="120"/>
          <w:marBottom w:val="0"/>
          <w:divBdr>
            <w:top w:val="none" w:sz="0" w:space="0" w:color="auto"/>
            <w:left w:val="none" w:sz="0" w:space="0" w:color="auto"/>
            <w:bottom w:val="none" w:sz="0" w:space="0" w:color="auto"/>
            <w:right w:val="none" w:sz="0" w:space="0" w:color="auto"/>
          </w:divBdr>
        </w:div>
        <w:div w:id="1191842488">
          <w:marLeft w:val="0"/>
          <w:marRight w:val="0"/>
          <w:marTop w:val="120"/>
          <w:marBottom w:val="0"/>
          <w:divBdr>
            <w:top w:val="none" w:sz="0" w:space="0" w:color="auto"/>
            <w:left w:val="none" w:sz="0" w:space="0" w:color="auto"/>
            <w:bottom w:val="none" w:sz="0" w:space="0" w:color="auto"/>
            <w:right w:val="none" w:sz="0" w:space="0" w:color="auto"/>
          </w:divBdr>
        </w:div>
        <w:div w:id="874272986">
          <w:marLeft w:val="0"/>
          <w:marRight w:val="0"/>
          <w:marTop w:val="120"/>
          <w:marBottom w:val="0"/>
          <w:divBdr>
            <w:top w:val="none" w:sz="0" w:space="0" w:color="auto"/>
            <w:left w:val="none" w:sz="0" w:space="0" w:color="auto"/>
            <w:bottom w:val="none" w:sz="0" w:space="0" w:color="auto"/>
            <w:right w:val="none" w:sz="0" w:space="0" w:color="auto"/>
          </w:divBdr>
        </w:div>
        <w:div w:id="1169368972">
          <w:marLeft w:val="0"/>
          <w:marRight w:val="0"/>
          <w:marTop w:val="120"/>
          <w:marBottom w:val="0"/>
          <w:divBdr>
            <w:top w:val="none" w:sz="0" w:space="0" w:color="auto"/>
            <w:left w:val="none" w:sz="0" w:space="0" w:color="auto"/>
            <w:bottom w:val="none" w:sz="0" w:space="0" w:color="auto"/>
            <w:right w:val="none" w:sz="0" w:space="0" w:color="auto"/>
          </w:divBdr>
        </w:div>
        <w:div w:id="1229338465">
          <w:marLeft w:val="0"/>
          <w:marRight w:val="0"/>
          <w:marTop w:val="120"/>
          <w:marBottom w:val="0"/>
          <w:divBdr>
            <w:top w:val="none" w:sz="0" w:space="0" w:color="auto"/>
            <w:left w:val="none" w:sz="0" w:space="0" w:color="auto"/>
            <w:bottom w:val="none" w:sz="0" w:space="0" w:color="auto"/>
            <w:right w:val="none" w:sz="0" w:space="0" w:color="auto"/>
          </w:divBdr>
        </w:div>
        <w:div w:id="181748398">
          <w:marLeft w:val="0"/>
          <w:marRight w:val="0"/>
          <w:marTop w:val="120"/>
          <w:marBottom w:val="0"/>
          <w:divBdr>
            <w:top w:val="none" w:sz="0" w:space="0" w:color="auto"/>
            <w:left w:val="none" w:sz="0" w:space="0" w:color="auto"/>
            <w:bottom w:val="none" w:sz="0" w:space="0" w:color="auto"/>
            <w:right w:val="none" w:sz="0" w:space="0" w:color="auto"/>
          </w:divBdr>
        </w:div>
        <w:div w:id="414402463">
          <w:marLeft w:val="0"/>
          <w:marRight w:val="0"/>
          <w:marTop w:val="120"/>
          <w:marBottom w:val="0"/>
          <w:divBdr>
            <w:top w:val="none" w:sz="0" w:space="0" w:color="auto"/>
            <w:left w:val="none" w:sz="0" w:space="0" w:color="auto"/>
            <w:bottom w:val="none" w:sz="0" w:space="0" w:color="auto"/>
            <w:right w:val="none" w:sz="0" w:space="0" w:color="auto"/>
          </w:divBdr>
        </w:div>
      </w:divsChild>
    </w:div>
    <w:div w:id="1214391031">
      <w:bodyDiv w:val="1"/>
      <w:marLeft w:val="0"/>
      <w:marRight w:val="0"/>
      <w:marTop w:val="0"/>
      <w:marBottom w:val="0"/>
      <w:divBdr>
        <w:top w:val="none" w:sz="0" w:space="0" w:color="auto"/>
        <w:left w:val="none" w:sz="0" w:space="0" w:color="auto"/>
        <w:bottom w:val="none" w:sz="0" w:space="0" w:color="auto"/>
        <w:right w:val="none" w:sz="0" w:space="0" w:color="auto"/>
      </w:divBdr>
    </w:div>
    <w:div w:id="1286236830">
      <w:bodyDiv w:val="1"/>
      <w:marLeft w:val="0"/>
      <w:marRight w:val="0"/>
      <w:marTop w:val="0"/>
      <w:marBottom w:val="0"/>
      <w:divBdr>
        <w:top w:val="none" w:sz="0" w:space="0" w:color="auto"/>
        <w:left w:val="none" w:sz="0" w:space="0" w:color="auto"/>
        <w:bottom w:val="none" w:sz="0" w:space="0" w:color="auto"/>
        <w:right w:val="none" w:sz="0" w:space="0" w:color="auto"/>
      </w:divBdr>
    </w:div>
    <w:div w:id="1327630229">
      <w:bodyDiv w:val="1"/>
      <w:marLeft w:val="0"/>
      <w:marRight w:val="0"/>
      <w:marTop w:val="0"/>
      <w:marBottom w:val="0"/>
      <w:divBdr>
        <w:top w:val="none" w:sz="0" w:space="0" w:color="auto"/>
        <w:left w:val="none" w:sz="0" w:space="0" w:color="auto"/>
        <w:bottom w:val="none" w:sz="0" w:space="0" w:color="auto"/>
        <w:right w:val="none" w:sz="0" w:space="0" w:color="auto"/>
      </w:divBdr>
    </w:div>
    <w:div w:id="1334839665">
      <w:bodyDiv w:val="1"/>
      <w:marLeft w:val="0"/>
      <w:marRight w:val="0"/>
      <w:marTop w:val="0"/>
      <w:marBottom w:val="0"/>
      <w:divBdr>
        <w:top w:val="none" w:sz="0" w:space="0" w:color="auto"/>
        <w:left w:val="none" w:sz="0" w:space="0" w:color="auto"/>
        <w:bottom w:val="none" w:sz="0" w:space="0" w:color="auto"/>
        <w:right w:val="none" w:sz="0" w:space="0" w:color="auto"/>
      </w:divBdr>
    </w:div>
    <w:div w:id="1379474766">
      <w:bodyDiv w:val="1"/>
      <w:marLeft w:val="0"/>
      <w:marRight w:val="0"/>
      <w:marTop w:val="0"/>
      <w:marBottom w:val="0"/>
      <w:divBdr>
        <w:top w:val="none" w:sz="0" w:space="0" w:color="auto"/>
        <w:left w:val="none" w:sz="0" w:space="0" w:color="auto"/>
        <w:bottom w:val="none" w:sz="0" w:space="0" w:color="auto"/>
        <w:right w:val="none" w:sz="0" w:space="0" w:color="auto"/>
      </w:divBdr>
      <w:divsChild>
        <w:div w:id="291635482">
          <w:marLeft w:val="0"/>
          <w:marRight w:val="0"/>
          <w:marTop w:val="0"/>
          <w:marBottom w:val="0"/>
          <w:divBdr>
            <w:top w:val="none" w:sz="0" w:space="0" w:color="auto"/>
            <w:left w:val="none" w:sz="0" w:space="0" w:color="auto"/>
            <w:bottom w:val="none" w:sz="0" w:space="0" w:color="auto"/>
            <w:right w:val="none" w:sz="0" w:space="0" w:color="auto"/>
          </w:divBdr>
        </w:div>
      </w:divsChild>
    </w:div>
    <w:div w:id="1387488774">
      <w:bodyDiv w:val="1"/>
      <w:marLeft w:val="0"/>
      <w:marRight w:val="0"/>
      <w:marTop w:val="0"/>
      <w:marBottom w:val="0"/>
      <w:divBdr>
        <w:top w:val="none" w:sz="0" w:space="0" w:color="auto"/>
        <w:left w:val="none" w:sz="0" w:space="0" w:color="auto"/>
        <w:bottom w:val="none" w:sz="0" w:space="0" w:color="auto"/>
        <w:right w:val="none" w:sz="0" w:space="0" w:color="auto"/>
      </w:divBdr>
      <w:divsChild>
        <w:div w:id="769929162">
          <w:marLeft w:val="0"/>
          <w:marRight w:val="0"/>
          <w:marTop w:val="120"/>
          <w:marBottom w:val="0"/>
          <w:divBdr>
            <w:top w:val="none" w:sz="0" w:space="0" w:color="auto"/>
            <w:left w:val="none" w:sz="0" w:space="0" w:color="auto"/>
            <w:bottom w:val="none" w:sz="0" w:space="0" w:color="auto"/>
            <w:right w:val="none" w:sz="0" w:space="0" w:color="auto"/>
          </w:divBdr>
        </w:div>
        <w:div w:id="14775869">
          <w:marLeft w:val="0"/>
          <w:marRight w:val="0"/>
          <w:marTop w:val="120"/>
          <w:marBottom w:val="0"/>
          <w:divBdr>
            <w:top w:val="none" w:sz="0" w:space="0" w:color="auto"/>
            <w:left w:val="none" w:sz="0" w:space="0" w:color="auto"/>
            <w:bottom w:val="none" w:sz="0" w:space="0" w:color="auto"/>
            <w:right w:val="none" w:sz="0" w:space="0" w:color="auto"/>
          </w:divBdr>
        </w:div>
        <w:div w:id="822816061">
          <w:marLeft w:val="0"/>
          <w:marRight w:val="0"/>
          <w:marTop w:val="120"/>
          <w:marBottom w:val="0"/>
          <w:divBdr>
            <w:top w:val="none" w:sz="0" w:space="0" w:color="auto"/>
            <w:left w:val="none" w:sz="0" w:space="0" w:color="auto"/>
            <w:bottom w:val="none" w:sz="0" w:space="0" w:color="auto"/>
            <w:right w:val="none" w:sz="0" w:space="0" w:color="auto"/>
          </w:divBdr>
        </w:div>
        <w:div w:id="85346154">
          <w:marLeft w:val="0"/>
          <w:marRight w:val="0"/>
          <w:marTop w:val="120"/>
          <w:marBottom w:val="0"/>
          <w:divBdr>
            <w:top w:val="none" w:sz="0" w:space="0" w:color="auto"/>
            <w:left w:val="none" w:sz="0" w:space="0" w:color="auto"/>
            <w:bottom w:val="none" w:sz="0" w:space="0" w:color="auto"/>
            <w:right w:val="none" w:sz="0" w:space="0" w:color="auto"/>
          </w:divBdr>
        </w:div>
        <w:div w:id="1229733544">
          <w:marLeft w:val="0"/>
          <w:marRight w:val="0"/>
          <w:marTop w:val="120"/>
          <w:marBottom w:val="0"/>
          <w:divBdr>
            <w:top w:val="none" w:sz="0" w:space="0" w:color="auto"/>
            <w:left w:val="none" w:sz="0" w:space="0" w:color="auto"/>
            <w:bottom w:val="none" w:sz="0" w:space="0" w:color="auto"/>
            <w:right w:val="none" w:sz="0" w:space="0" w:color="auto"/>
          </w:divBdr>
        </w:div>
      </w:divsChild>
    </w:div>
    <w:div w:id="1424650045">
      <w:bodyDiv w:val="1"/>
      <w:marLeft w:val="0"/>
      <w:marRight w:val="0"/>
      <w:marTop w:val="0"/>
      <w:marBottom w:val="0"/>
      <w:divBdr>
        <w:top w:val="none" w:sz="0" w:space="0" w:color="auto"/>
        <w:left w:val="none" w:sz="0" w:space="0" w:color="auto"/>
        <w:bottom w:val="none" w:sz="0" w:space="0" w:color="auto"/>
        <w:right w:val="none" w:sz="0" w:space="0" w:color="auto"/>
      </w:divBdr>
    </w:div>
    <w:div w:id="1460222985">
      <w:bodyDiv w:val="1"/>
      <w:marLeft w:val="0"/>
      <w:marRight w:val="0"/>
      <w:marTop w:val="0"/>
      <w:marBottom w:val="0"/>
      <w:divBdr>
        <w:top w:val="none" w:sz="0" w:space="0" w:color="auto"/>
        <w:left w:val="none" w:sz="0" w:space="0" w:color="auto"/>
        <w:bottom w:val="none" w:sz="0" w:space="0" w:color="auto"/>
        <w:right w:val="none" w:sz="0" w:space="0" w:color="auto"/>
      </w:divBdr>
    </w:div>
    <w:div w:id="1484081634">
      <w:bodyDiv w:val="1"/>
      <w:marLeft w:val="0"/>
      <w:marRight w:val="0"/>
      <w:marTop w:val="0"/>
      <w:marBottom w:val="0"/>
      <w:divBdr>
        <w:top w:val="none" w:sz="0" w:space="0" w:color="auto"/>
        <w:left w:val="none" w:sz="0" w:space="0" w:color="auto"/>
        <w:bottom w:val="none" w:sz="0" w:space="0" w:color="auto"/>
        <w:right w:val="none" w:sz="0" w:space="0" w:color="auto"/>
      </w:divBdr>
    </w:div>
    <w:div w:id="1494834978">
      <w:bodyDiv w:val="1"/>
      <w:marLeft w:val="0"/>
      <w:marRight w:val="0"/>
      <w:marTop w:val="0"/>
      <w:marBottom w:val="0"/>
      <w:divBdr>
        <w:top w:val="none" w:sz="0" w:space="0" w:color="auto"/>
        <w:left w:val="none" w:sz="0" w:space="0" w:color="auto"/>
        <w:bottom w:val="none" w:sz="0" w:space="0" w:color="auto"/>
        <w:right w:val="none" w:sz="0" w:space="0" w:color="auto"/>
      </w:divBdr>
      <w:divsChild>
        <w:div w:id="251477756">
          <w:marLeft w:val="0"/>
          <w:marRight w:val="0"/>
          <w:marTop w:val="0"/>
          <w:marBottom w:val="0"/>
          <w:divBdr>
            <w:top w:val="none" w:sz="0" w:space="0" w:color="auto"/>
            <w:left w:val="none" w:sz="0" w:space="0" w:color="auto"/>
            <w:bottom w:val="none" w:sz="0" w:space="0" w:color="auto"/>
            <w:right w:val="none" w:sz="0" w:space="0" w:color="auto"/>
          </w:divBdr>
        </w:div>
      </w:divsChild>
    </w:div>
    <w:div w:id="1535919545">
      <w:bodyDiv w:val="1"/>
      <w:marLeft w:val="0"/>
      <w:marRight w:val="0"/>
      <w:marTop w:val="0"/>
      <w:marBottom w:val="0"/>
      <w:divBdr>
        <w:top w:val="none" w:sz="0" w:space="0" w:color="auto"/>
        <w:left w:val="none" w:sz="0" w:space="0" w:color="auto"/>
        <w:bottom w:val="none" w:sz="0" w:space="0" w:color="auto"/>
        <w:right w:val="none" w:sz="0" w:space="0" w:color="auto"/>
      </w:divBdr>
      <w:divsChild>
        <w:div w:id="737366450">
          <w:marLeft w:val="0"/>
          <w:marRight w:val="0"/>
          <w:marTop w:val="0"/>
          <w:marBottom w:val="0"/>
          <w:divBdr>
            <w:top w:val="none" w:sz="0" w:space="0" w:color="auto"/>
            <w:left w:val="none" w:sz="0" w:space="0" w:color="auto"/>
            <w:bottom w:val="none" w:sz="0" w:space="0" w:color="auto"/>
            <w:right w:val="none" w:sz="0" w:space="0" w:color="auto"/>
          </w:divBdr>
        </w:div>
        <w:div w:id="903415391">
          <w:marLeft w:val="0"/>
          <w:marRight w:val="0"/>
          <w:marTop w:val="0"/>
          <w:marBottom w:val="0"/>
          <w:divBdr>
            <w:top w:val="none" w:sz="0" w:space="0" w:color="auto"/>
            <w:left w:val="none" w:sz="0" w:space="0" w:color="auto"/>
            <w:bottom w:val="none" w:sz="0" w:space="0" w:color="auto"/>
            <w:right w:val="none" w:sz="0" w:space="0" w:color="auto"/>
          </w:divBdr>
        </w:div>
        <w:div w:id="2007516592">
          <w:marLeft w:val="0"/>
          <w:marRight w:val="0"/>
          <w:marTop w:val="0"/>
          <w:marBottom w:val="0"/>
          <w:divBdr>
            <w:top w:val="none" w:sz="0" w:space="0" w:color="auto"/>
            <w:left w:val="none" w:sz="0" w:space="0" w:color="auto"/>
            <w:bottom w:val="none" w:sz="0" w:space="0" w:color="auto"/>
            <w:right w:val="none" w:sz="0" w:space="0" w:color="auto"/>
          </w:divBdr>
        </w:div>
        <w:div w:id="303781850">
          <w:marLeft w:val="0"/>
          <w:marRight w:val="0"/>
          <w:marTop w:val="0"/>
          <w:marBottom w:val="0"/>
          <w:divBdr>
            <w:top w:val="none" w:sz="0" w:space="0" w:color="auto"/>
            <w:left w:val="none" w:sz="0" w:space="0" w:color="auto"/>
            <w:bottom w:val="none" w:sz="0" w:space="0" w:color="auto"/>
            <w:right w:val="none" w:sz="0" w:space="0" w:color="auto"/>
          </w:divBdr>
        </w:div>
        <w:div w:id="1438335015">
          <w:marLeft w:val="0"/>
          <w:marRight w:val="0"/>
          <w:marTop w:val="0"/>
          <w:marBottom w:val="0"/>
          <w:divBdr>
            <w:top w:val="none" w:sz="0" w:space="0" w:color="auto"/>
            <w:left w:val="none" w:sz="0" w:space="0" w:color="auto"/>
            <w:bottom w:val="none" w:sz="0" w:space="0" w:color="auto"/>
            <w:right w:val="none" w:sz="0" w:space="0" w:color="auto"/>
          </w:divBdr>
        </w:div>
        <w:div w:id="569770210">
          <w:marLeft w:val="0"/>
          <w:marRight w:val="0"/>
          <w:marTop w:val="0"/>
          <w:marBottom w:val="0"/>
          <w:divBdr>
            <w:top w:val="none" w:sz="0" w:space="0" w:color="auto"/>
            <w:left w:val="none" w:sz="0" w:space="0" w:color="auto"/>
            <w:bottom w:val="none" w:sz="0" w:space="0" w:color="auto"/>
            <w:right w:val="none" w:sz="0" w:space="0" w:color="auto"/>
          </w:divBdr>
        </w:div>
        <w:div w:id="1900239497">
          <w:marLeft w:val="0"/>
          <w:marRight w:val="0"/>
          <w:marTop w:val="0"/>
          <w:marBottom w:val="0"/>
          <w:divBdr>
            <w:top w:val="none" w:sz="0" w:space="0" w:color="auto"/>
            <w:left w:val="none" w:sz="0" w:space="0" w:color="auto"/>
            <w:bottom w:val="none" w:sz="0" w:space="0" w:color="auto"/>
            <w:right w:val="none" w:sz="0" w:space="0" w:color="auto"/>
          </w:divBdr>
        </w:div>
        <w:div w:id="1627160347">
          <w:marLeft w:val="0"/>
          <w:marRight w:val="0"/>
          <w:marTop w:val="0"/>
          <w:marBottom w:val="0"/>
          <w:divBdr>
            <w:top w:val="none" w:sz="0" w:space="0" w:color="auto"/>
            <w:left w:val="none" w:sz="0" w:space="0" w:color="auto"/>
            <w:bottom w:val="none" w:sz="0" w:space="0" w:color="auto"/>
            <w:right w:val="none" w:sz="0" w:space="0" w:color="auto"/>
          </w:divBdr>
        </w:div>
      </w:divsChild>
    </w:div>
    <w:div w:id="1544751580">
      <w:bodyDiv w:val="1"/>
      <w:marLeft w:val="0"/>
      <w:marRight w:val="0"/>
      <w:marTop w:val="0"/>
      <w:marBottom w:val="0"/>
      <w:divBdr>
        <w:top w:val="none" w:sz="0" w:space="0" w:color="auto"/>
        <w:left w:val="none" w:sz="0" w:space="0" w:color="auto"/>
        <w:bottom w:val="none" w:sz="0" w:space="0" w:color="auto"/>
        <w:right w:val="none" w:sz="0" w:space="0" w:color="auto"/>
      </w:divBdr>
      <w:divsChild>
        <w:div w:id="335304080">
          <w:marLeft w:val="0"/>
          <w:marRight w:val="0"/>
          <w:marTop w:val="120"/>
          <w:marBottom w:val="0"/>
          <w:divBdr>
            <w:top w:val="none" w:sz="0" w:space="0" w:color="auto"/>
            <w:left w:val="none" w:sz="0" w:space="0" w:color="auto"/>
            <w:bottom w:val="none" w:sz="0" w:space="0" w:color="auto"/>
            <w:right w:val="none" w:sz="0" w:space="0" w:color="auto"/>
          </w:divBdr>
        </w:div>
        <w:div w:id="146436978">
          <w:marLeft w:val="0"/>
          <w:marRight w:val="0"/>
          <w:marTop w:val="120"/>
          <w:marBottom w:val="0"/>
          <w:divBdr>
            <w:top w:val="none" w:sz="0" w:space="0" w:color="auto"/>
            <w:left w:val="none" w:sz="0" w:space="0" w:color="auto"/>
            <w:bottom w:val="none" w:sz="0" w:space="0" w:color="auto"/>
            <w:right w:val="none" w:sz="0" w:space="0" w:color="auto"/>
          </w:divBdr>
        </w:div>
        <w:div w:id="1957131715">
          <w:marLeft w:val="0"/>
          <w:marRight w:val="0"/>
          <w:marTop w:val="120"/>
          <w:marBottom w:val="0"/>
          <w:divBdr>
            <w:top w:val="none" w:sz="0" w:space="0" w:color="auto"/>
            <w:left w:val="none" w:sz="0" w:space="0" w:color="auto"/>
            <w:bottom w:val="none" w:sz="0" w:space="0" w:color="auto"/>
            <w:right w:val="none" w:sz="0" w:space="0" w:color="auto"/>
          </w:divBdr>
        </w:div>
        <w:div w:id="1854224062">
          <w:marLeft w:val="0"/>
          <w:marRight w:val="0"/>
          <w:marTop w:val="120"/>
          <w:marBottom w:val="0"/>
          <w:divBdr>
            <w:top w:val="none" w:sz="0" w:space="0" w:color="auto"/>
            <w:left w:val="none" w:sz="0" w:space="0" w:color="auto"/>
            <w:bottom w:val="none" w:sz="0" w:space="0" w:color="auto"/>
            <w:right w:val="none" w:sz="0" w:space="0" w:color="auto"/>
          </w:divBdr>
        </w:div>
        <w:div w:id="1075936716">
          <w:marLeft w:val="0"/>
          <w:marRight w:val="0"/>
          <w:marTop w:val="120"/>
          <w:marBottom w:val="0"/>
          <w:divBdr>
            <w:top w:val="none" w:sz="0" w:space="0" w:color="auto"/>
            <w:left w:val="none" w:sz="0" w:space="0" w:color="auto"/>
            <w:bottom w:val="none" w:sz="0" w:space="0" w:color="auto"/>
            <w:right w:val="none" w:sz="0" w:space="0" w:color="auto"/>
          </w:divBdr>
        </w:div>
        <w:div w:id="878930013">
          <w:marLeft w:val="0"/>
          <w:marRight w:val="0"/>
          <w:marTop w:val="120"/>
          <w:marBottom w:val="0"/>
          <w:divBdr>
            <w:top w:val="none" w:sz="0" w:space="0" w:color="auto"/>
            <w:left w:val="none" w:sz="0" w:space="0" w:color="auto"/>
            <w:bottom w:val="none" w:sz="0" w:space="0" w:color="auto"/>
            <w:right w:val="none" w:sz="0" w:space="0" w:color="auto"/>
          </w:divBdr>
        </w:div>
      </w:divsChild>
    </w:div>
    <w:div w:id="1556233359">
      <w:bodyDiv w:val="1"/>
      <w:marLeft w:val="0"/>
      <w:marRight w:val="0"/>
      <w:marTop w:val="0"/>
      <w:marBottom w:val="0"/>
      <w:divBdr>
        <w:top w:val="none" w:sz="0" w:space="0" w:color="auto"/>
        <w:left w:val="none" w:sz="0" w:space="0" w:color="auto"/>
        <w:bottom w:val="none" w:sz="0" w:space="0" w:color="auto"/>
        <w:right w:val="none" w:sz="0" w:space="0" w:color="auto"/>
      </w:divBdr>
    </w:div>
    <w:div w:id="1560020477">
      <w:bodyDiv w:val="1"/>
      <w:marLeft w:val="0"/>
      <w:marRight w:val="0"/>
      <w:marTop w:val="0"/>
      <w:marBottom w:val="0"/>
      <w:divBdr>
        <w:top w:val="none" w:sz="0" w:space="0" w:color="auto"/>
        <w:left w:val="none" w:sz="0" w:space="0" w:color="auto"/>
        <w:bottom w:val="none" w:sz="0" w:space="0" w:color="auto"/>
        <w:right w:val="none" w:sz="0" w:space="0" w:color="auto"/>
      </w:divBdr>
    </w:div>
    <w:div w:id="1647664948">
      <w:bodyDiv w:val="1"/>
      <w:marLeft w:val="0"/>
      <w:marRight w:val="0"/>
      <w:marTop w:val="0"/>
      <w:marBottom w:val="0"/>
      <w:divBdr>
        <w:top w:val="none" w:sz="0" w:space="0" w:color="auto"/>
        <w:left w:val="none" w:sz="0" w:space="0" w:color="auto"/>
        <w:bottom w:val="none" w:sz="0" w:space="0" w:color="auto"/>
        <w:right w:val="none" w:sz="0" w:space="0" w:color="auto"/>
      </w:divBdr>
      <w:divsChild>
        <w:div w:id="573512121">
          <w:marLeft w:val="0"/>
          <w:marRight w:val="0"/>
          <w:marTop w:val="120"/>
          <w:marBottom w:val="0"/>
          <w:divBdr>
            <w:top w:val="none" w:sz="0" w:space="0" w:color="auto"/>
            <w:left w:val="none" w:sz="0" w:space="0" w:color="auto"/>
            <w:bottom w:val="none" w:sz="0" w:space="0" w:color="auto"/>
            <w:right w:val="none" w:sz="0" w:space="0" w:color="auto"/>
          </w:divBdr>
        </w:div>
        <w:div w:id="1648433224">
          <w:marLeft w:val="0"/>
          <w:marRight w:val="0"/>
          <w:marTop w:val="120"/>
          <w:marBottom w:val="0"/>
          <w:divBdr>
            <w:top w:val="none" w:sz="0" w:space="0" w:color="auto"/>
            <w:left w:val="none" w:sz="0" w:space="0" w:color="auto"/>
            <w:bottom w:val="none" w:sz="0" w:space="0" w:color="auto"/>
            <w:right w:val="none" w:sz="0" w:space="0" w:color="auto"/>
          </w:divBdr>
        </w:div>
        <w:div w:id="332344249">
          <w:marLeft w:val="0"/>
          <w:marRight w:val="0"/>
          <w:marTop w:val="120"/>
          <w:marBottom w:val="96"/>
          <w:divBdr>
            <w:top w:val="none" w:sz="0" w:space="0" w:color="auto"/>
            <w:left w:val="single" w:sz="24" w:space="0" w:color="CED3F1"/>
            <w:bottom w:val="none" w:sz="0" w:space="0" w:color="auto"/>
            <w:right w:val="none" w:sz="0" w:space="0" w:color="auto"/>
          </w:divBdr>
        </w:div>
        <w:div w:id="1670870040">
          <w:marLeft w:val="0"/>
          <w:marRight w:val="0"/>
          <w:marTop w:val="120"/>
          <w:marBottom w:val="0"/>
          <w:divBdr>
            <w:top w:val="none" w:sz="0" w:space="0" w:color="auto"/>
            <w:left w:val="none" w:sz="0" w:space="0" w:color="auto"/>
            <w:bottom w:val="none" w:sz="0" w:space="0" w:color="auto"/>
            <w:right w:val="none" w:sz="0" w:space="0" w:color="auto"/>
          </w:divBdr>
        </w:div>
      </w:divsChild>
    </w:div>
    <w:div w:id="1657874163">
      <w:bodyDiv w:val="1"/>
      <w:marLeft w:val="0"/>
      <w:marRight w:val="0"/>
      <w:marTop w:val="0"/>
      <w:marBottom w:val="0"/>
      <w:divBdr>
        <w:top w:val="none" w:sz="0" w:space="0" w:color="auto"/>
        <w:left w:val="none" w:sz="0" w:space="0" w:color="auto"/>
        <w:bottom w:val="none" w:sz="0" w:space="0" w:color="auto"/>
        <w:right w:val="none" w:sz="0" w:space="0" w:color="auto"/>
      </w:divBdr>
      <w:divsChild>
        <w:div w:id="1524244588">
          <w:marLeft w:val="0"/>
          <w:marRight w:val="0"/>
          <w:marTop w:val="120"/>
          <w:marBottom w:val="0"/>
          <w:divBdr>
            <w:top w:val="none" w:sz="0" w:space="0" w:color="auto"/>
            <w:left w:val="none" w:sz="0" w:space="0" w:color="auto"/>
            <w:bottom w:val="none" w:sz="0" w:space="0" w:color="auto"/>
            <w:right w:val="none" w:sz="0" w:space="0" w:color="auto"/>
          </w:divBdr>
        </w:div>
        <w:div w:id="1535002356">
          <w:marLeft w:val="0"/>
          <w:marRight w:val="0"/>
          <w:marTop w:val="120"/>
          <w:marBottom w:val="0"/>
          <w:divBdr>
            <w:top w:val="none" w:sz="0" w:space="0" w:color="auto"/>
            <w:left w:val="none" w:sz="0" w:space="0" w:color="auto"/>
            <w:bottom w:val="none" w:sz="0" w:space="0" w:color="auto"/>
            <w:right w:val="none" w:sz="0" w:space="0" w:color="auto"/>
          </w:divBdr>
        </w:div>
        <w:div w:id="782923530">
          <w:marLeft w:val="0"/>
          <w:marRight w:val="0"/>
          <w:marTop w:val="120"/>
          <w:marBottom w:val="0"/>
          <w:divBdr>
            <w:top w:val="none" w:sz="0" w:space="0" w:color="auto"/>
            <w:left w:val="none" w:sz="0" w:space="0" w:color="auto"/>
            <w:bottom w:val="none" w:sz="0" w:space="0" w:color="auto"/>
            <w:right w:val="none" w:sz="0" w:space="0" w:color="auto"/>
          </w:divBdr>
        </w:div>
        <w:div w:id="1922716216">
          <w:marLeft w:val="0"/>
          <w:marRight w:val="0"/>
          <w:marTop w:val="120"/>
          <w:marBottom w:val="0"/>
          <w:divBdr>
            <w:top w:val="none" w:sz="0" w:space="0" w:color="auto"/>
            <w:left w:val="none" w:sz="0" w:space="0" w:color="auto"/>
            <w:bottom w:val="none" w:sz="0" w:space="0" w:color="auto"/>
            <w:right w:val="none" w:sz="0" w:space="0" w:color="auto"/>
          </w:divBdr>
        </w:div>
        <w:div w:id="1389187255">
          <w:marLeft w:val="0"/>
          <w:marRight w:val="0"/>
          <w:marTop w:val="120"/>
          <w:marBottom w:val="0"/>
          <w:divBdr>
            <w:top w:val="none" w:sz="0" w:space="0" w:color="auto"/>
            <w:left w:val="none" w:sz="0" w:space="0" w:color="auto"/>
            <w:bottom w:val="none" w:sz="0" w:space="0" w:color="auto"/>
            <w:right w:val="none" w:sz="0" w:space="0" w:color="auto"/>
          </w:divBdr>
        </w:div>
        <w:div w:id="306596602">
          <w:marLeft w:val="0"/>
          <w:marRight w:val="0"/>
          <w:marTop w:val="120"/>
          <w:marBottom w:val="0"/>
          <w:divBdr>
            <w:top w:val="none" w:sz="0" w:space="0" w:color="auto"/>
            <w:left w:val="none" w:sz="0" w:space="0" w:color="auto"/>
            <w:bottom w:val="none" w:sz="0" w:space="0" w:color="auto"/>
            <w:right w:val="none" w:sz="0" w:space="0" w:color="auto"/>
          </w:divBdr>
        </w:div>
        <w:div w:id="105778469">
          <w:marLeft w:val="0"/>
          <w:marRight w:val="0"/>
          <w:marTop w:val="120"/>
          <w:marBottom w:val="0"/>
          <w:divBdr>
            <w:top w:val="none" w:sz="0" w:space="0" w:color="auto"/>
            <w:left w:val="none" w:sz="0" w:space="0" w:color="auto"/>
            <w:bottom w:val="none" w:sz="0" w:space="0" w:color="auto"/>
            <w:right w:val="none" w:sz="0" w:space="0" w:color="auto"/>
          </w:divBdr>
        </w:div>
        <w:div w:id="1603341936">
          <w:marLeft w:val="0"/>
          <w:marRight w:val="0"/>
          <w:marTop w:val="120"/>
          <w:marBottom w:val="0"/>
          <w:divBdr>
            <w:top w:val="none" w:sz="0" w:space="0" w:color="auto"/>
            <w:left w:val="none" w:sz="0" w:space="0" w:color="auto"/>
            <w:bottom w:val="none" w:sz="0" w:space="0" w:color="auto"/>
            <w:right w:val="none" w:sz="0" w:space="0" w:color="auto"/>
          </w:divBdr>
        </w:div>
      </w:divsChild>
    </w:div>
    <w:div w:id="1696229458">
      <w:bodyDiv w:val="1"/>
      <w:marLeft w:val="0"/>
      <w:marRight w:val="0"/>
      <w:marTop w:val="0"/>
      <w:marBottom w:val="0"/>
      <w:divBdr>
        <w:top w:val="none" w:sz="0" w:space="0" w:color="auto"/>
        <w:left w:val="none" w:sz="0" w:space="0" w:color="auto"/>
        <w:bottom w:val="none" w:sz="0" w:space="0" w:color="auto"/>
        <w:right w:val="none" w:sz="0" w:space="0" w:color="auto"/>
      </w:divBdr>
    </w:div>
    <w:div w:id="1743599798">
      <w:bodyDiv w:val="1"/>
      <w:marLeft w:val="0"/>
      <w:marRight w:val="0"/>
      <w:marTop w:val="0"/>
      <w:marBottom w:val="0"/>
      <w:divBdr>
        <w:top w:val="none" w:sz="0" w:space="0" w:color="auto"/>
        <w:left w:val="none" w:sz="0" w:space="0" w:color="auto"/>
        <w:bottom w:val="none" w:sz="0" w:space="0" w:color="auto"/>
        <w:right w:val="none" w:sz="0" w:space="0" w:color="auto"/>
      </w:divBdr>
    </w:div>
    <w:div w:id="1766731537">
      <w:bodyDiv w:val="1"/>
      <w:marLeft w:val="0"/>
      <w:marRight w:val="0"/>
      <w:marTop w:val="0"/>
      <w:marBottom w:val="0"/>
      <w:divBdr>
        <w:top w:val="none" w:sz="0" w:space="0" w:color="auto"/>
        <w:left w:val="none" w:sz="0" w:space="0" w:color="auto"/>
        <w:bottom w:val="none" w:sz="0" w:space="0" w:color="auto"/>
        <w:right w:val="none" w:sz="0" w:space="0" w:color="auto"/>
      </w:divBdr>
    </w:div>
    <w:div w:id="1784611967">
      <w:bodyDiv w:val="1"/>
      <w:marLeft w:val="0"/>
      <w:marRight w:val="0"/>
      <w:marTop w:val="0"/>
      <w:marBottom w:val="0"/>
      <w:divBdr>
        <w:top w:val="none" w:sz="0" w:space="0" w:color="auto"/>
        <w:left w:val="none" w:sz="0" w:space="0" w:color="auto"/>
        <w:bottom w:val="none" w:sz="0" w:space="0" w:color="auto"/>
        <w:right w:val="none" w:sz="0" w:space="0" w:color="auto"/>
      </w:divBdr>
    </w:div>
    <w:div w:id="1816214753">
      <w:bodyDiv w:val="1"/>
      <w:marLeft w:val="0"/>
      <w:marRight w:val="0"/>
      <w:marTop w:val="0"/>
      <w:marBottom w:val="0"/>
      <w:divBdr>
        <w:top w:val="none" w:sz="0" w:space="0" w:color="auto"/>
        <w:left w:val="none" w:sz="0" w:space="0" w:color="auto"/>
        <w:bottom w:val="none" w:sz="0" w:space="0" w:color="auto"/>
        <w:right w:val="none" w:sz="0" w:space="0" w:color="auto"/>
      </w:divBdr>
    </w:div>
    <w:div w:id="1840652735">
      <w:bodyDiv w:val="1"/>
      <w:marLeft w:val="0"/>
      <w:marRight w:val="0"/>
      <w:marTop w:val="0"/>
      <w:marBottom w:val="0"/>
      <w:divBdr>
        <w:top w:val="none" w:sz="0" w:space="0" w:color="auto"/>
        <w:left w:val="none" w:sz="0" w:space="0" w:color="auto"/>
        <w:bottom w:val="none" w:sz="0" w:space="0" w:color="auto"/>
        <w:right w:val="none" w:sz="0" w:space="0" w:color="auto"/>
      </w:divBdr>
      <w:divsChild>
        <w:div w:id="1996835013">
          <w:marLeft w:val="0"/>
          <w:marRight w:val="0"/>
          <w:marTop w:val="120"/>
          <w:marBottom w:val="96"/>
          <w:divBdr>
            <w:top w:val="none" w:sz="0" w:space="0" w:color="auto"/>
            <w:left w:val="none" w:sz="0" w:space="0" w:color="auto"/>
            <w:bottom w:val="none" w:sz="0" w:space="0" w:color="auto"/>
            <w:right w:val="none" w:sz="0" w:space="0" w:color="auto"/>
          </w:divBdr>
          <w:divsChild>
            <w:div w:id="1286425879">
              <w:marLeft w:val="0"/>
              <w:marRight w:val="0"/>
              <w:marTop w:val="0"/>
              <w:marBottom w:val="0"/>
              <w:divBdr>
                <w:top w:val="none" w:sz="0" w:space="0" w:color="auto"/>
                <w:left w:val="none" w:sz="0" w:space="0" w:color="auto"/>
                <w:bottom w:val="none" w:sz="0" w:space="0" w:color="auto"/>
                <w:right w:val="none" w:sz="0" w:space="0" w:color="auto"/>
              </w:divBdr>
            </w:div>
            <w:div w:id="189926147">
              <w:marLeft w:val="0"/>
              <w:marRight w:val="0"/>
              <w:marTop w:val="0"/>
              <w:marBottom w:val="0"/>
              <w:divBdr>
                <w:top w:val="none" w:sz="0" w:space="0" w:color="auto"/>
                <w:left w:val="none" w:sz="0" w:space="0" w:color="auto"/>
                <w:bottom w:val="none" w:sz="0" w:space="0" w:color="auto"/>
                <w:right w:val="none" w:sz="0" w:space="0" w:color="auto"/>
              </w:divBdr>
            </w:div>
          </w:divsChild>
        </w:div>
        <w:div w:id="1385063696">
          <w:marLeft w:val="0"/>
          <w:marRight w:val="0"/>
          <w:marTop w:val="0"/>
          <w:marBottom w:val="0"/>
          <w:divBdr>
            <w:top w:val="none" w:sz="0" w:space="0" w:color="auto"/>
            <w:left w:val="none" w:sz="0" w:space="0" w:color="auto"/>
            <w:bottom w:val="none" w:sz="0" w:space="0" w:color="auto"/>
            <w:right w:val="none" w:sz="0" w:space="0" w:color="auto"/>
          </w:divBdr>
        </w:div>
        <w:div w:id="1088886783">
          <w:marLeft w:val="0"/>
          <w:marRight w:val="0"/>
          <w:marTop w:val="0"/>
          <w:marBottom w:val="0"/>
          <w:divBdr>
            <w:top w:val="none" w:sz="0" w:space="0" w:color="auto"/>
            <w:left w:val="none" w:sz="0" w:space="0" w:color="auto"/>
            <w:bottom w:val="none" w:sz="0" w:space="0" w:color="auto"/>
            <w:right w:val="none" w:sz="0" w:space="0" w:color="auto"/>
          </w:divBdr>
        </w:div>
        <w:div w:id="836572828">
          <w:marLeft w:val="0"/>
          <w:marRight w:val="0"/>
          <w:marTop w:val="0"/>
          <w:marBottom w:val="0"/>
          <w:divBdr>
            <w:top w:val="none" w:sz="0" w:space="0" w:color="auto"/>
            <w:left w:val="none" w:sz="0" w:space="0" w:color="auto"/>
            <w:bottom w:val="none" w:sz="0" w:space="0" w:color="auto"/>
            <w:right w:val="none" w:sz="0" w:space="0" w:color="auto"/>
          </w:divBdr>
        </w:div>
      </w:divsChild>
    </w:div>
    <w:div w:id="1864056362">
      <w:bodyDiv w:val="1"/>
      <w:marLeft w:val="0"/>
      <w:marRight w:val="0"/>
      <w:marTop w:val="0"/>
      <w:marBottom w:val="0"/>
      <w:divBdr>
        <w:top w:val="none" w:sz="0" w:space="0" w:color="auto"/>
        <w:left w:val="none" w:sz="0" w:space="0" w:color="auto"/>
        <w:bottom w:val="none" w:sz="0" w:space="0" w:color="auto"/>
        <w:right w:val="none" w:sz="0" w:space="0" w:color="auto"/>
      </w:divBdr>
      <w:divsChild>
        <w:div w:id="152181471">
          <w:marLeft w:val="0"/>
          <w:marRight w:val="0"/>
          <w:marTop w:val="0"/>
          <w:marBottom w:val="0"/>
          <w:divBdr>
            <w:top w:val="none" w:sz="0" w:space="0" w:color="auto"/>
            <w:left w:val="none" w:sz="0" w:space="0" w:color="auto"/>
            <w:bottom w:val="none" w:sz="0" w:space="0" w:color="auto"/>
            <w:right w:val="none" w:sz="0" w:space="0" w:color="auto"/>
          </w:divBdr>
        </w:div>
      </w:divsChild>
    </w:div>
    <w:div w:id="1864787841">
      <w:bodyDiv w:val="1"/>
      <w:marLeft w:val="0"/>
      <w:marRight w:val="0"/>
      <w:marTop w:val="0"/>
      <w:marBottom w:val="0"/>
      <w:divBdr>
        <w:top w:val="none" w:sz="0" w:space="0" w:color="auto"/>
        <w:left w:val="none" w:sz="0" w:space="0" w:color="auto"/>
        <w:bottom w:val="none" w:sz="0" w:space="0" w:color="auto"/>
        <w:right w:val="none" w:sz="0" w:space="0" w:color="auto"/>
      </w:divBdr>
    </w:div>
    <w:div w:id="1884906449">
      <w:bodyDiv w:val="1"/>
      <w:marLeft w:val="0"/>
      <w:marRight w:val="0"/>
      <w:marTop w:val="0"/>
      <w:marBottom w:val="0"/>
      <w:divBdr>
        <w:top w:val="none" w:sz="0" w:space="0" w:color="auto"/>
        <w:left w:val="none" w:sz="0" w:space="0" w:color="auto"/>
        <w:bottom w:val="none" w:sz="0" w:space="0" w:color="auto"/>
        <w:right w:val="none" w:sz="0" w:space="0" w:color="auto"/>
      </w:divBdr>
      <w:divsChild>
        <w:div w:id="1863855915">
          <w:marLeft w:val="0"/>
          <w:marRight w:val="0"/>
          <w:marTop w:val="0"/>
          <w:marBottom w:val="0"/>
          <w:divBdr>
            <w:top w:val="none" w:sz="0" w:space="0" w:color="auto"/>
            <w:left w:val="none" w:sz="0" w:space="0" w:color="auto"/>
            <w:bottom w:val="none" w:sz="0" w:space="0" w:color="auto"/>
            <w:right w:val="none" w:sz="0" w:space="0" w:color="auto"/>
          </w:divBdr>
        </w:div>
        <w:div w:id="402485711">
          <w:marLeft w:val="0"/>
          <w:marRight w:val="0"/>
          <w:marTop w:val="0"/>
          <w:marBottom w:val="0"/>
          <w:divBdr>
            <w:top w:val="none" w:sz="0" w:space="0" w:color="auto"/>
            <w:left w:val="none" w:sz="0" w:space="0" w:color="auto"/>
            <w:bottom w:val="none" w:sz="0" w:space="0" w:color="auto"/>
            <w:right w:val="none" w:sz="0" w:space="0" w:color="auto"/>
          </w:divBdr>
        </w:div>
        <w:div w:id="818770862">
          <w:marLeft w:val="0"/>
          <w:marRight w:val="0"/>
          <w:marTop w:val="0"/>
          <w:marBottom w:val="0"/>
          <w:divBdr>
            <w:top w:val="none" w:sz="0" w:space="0" w:color="auto"/>
            <w:left w:val="none" w:sz="0" w:space="0" w:color="auto"/>
            <w:bottom w:val="none" w:sz="0" w:space="0" w:color="auto"/>
            <w:right w:val="none" w:sz="0" w:space="0" w:color="auto"/>
          </w:divBdr>
        </w:div>
        <w:div w:id="152449491">
          <w:marLeft w:val="0"/>
          <w:marRight w:val="0"/>
          <w:marTop w:val="0"/>
          <w:marBottom w:val="0"/>
          <w:divBdr>
            <w:top w:val="none" w:sz="0" w:space="0" w:color="auto"/>
            <w:left w:val="none" w:sz="0" w:space="0" w:color="auto"/>
            <w:bottom w:val="none" w:sz="0" w:space="0" w:color="auto"/>
            <w:right w:val="none" w:sz="0" w:space="0" w:color="auto"/>
          </w:divBdr>
        </w:div>
        <w:div w:id="145629646">
          <w:marLeft w:val="0"/>
          <w:marRight w:val="0"/>
          <w:marTop w:val="0"/>
          <w:marBottom w:val="0"/>
          <w:divBdr>
            <w:top w:val="none" w:sz="0" w:space="0" w:color="auto"/>
            <w:left w:val="none" w:sz="0" w:space="0" w:color="auto"/>
            <w:bottom w:val="none" w:sz="0" w:space="0" w:color="auto"/>
            <w:right w:val="none" w:sz="0" w:space="0" w:color="auto"/>
          </w:divBdr>
        </w:div>
        <w:div w:id="1746755702">
          <w:marLeft w:val="0"/>
          <w:marRight w:val="0"/>
          <w:marTop w:val="0"/>
          <w:marBottom w:val="0"/>
          <w:divBdr>
            <w:top w:val="none" w:sz="0" w:space="0" w:color="auto"/>
            <w:left w:val="none" w:sz="0" w:space="0" w:color="auto"/>
            <w:bottom w:val="none" w:sz="0" w:space="0" w:color="auto"/>
            <w:right w:val="none" w:sz="0" w:space="0" w:color="auto"/>
          </w:divBdr>
        </w:div>
        <w:div w:id="891884196">
          <w:marLeft w:val="0"/>
          <w:marRight w:val="0"/>
          <w:marTop w:val="0"/>
          <w:marBottom w:val="0"/>
          <w:divBdr>
            <w:top w:val="none" w:sz="0" w:space="0" w:color="auto"/>
            <w:left w:val="none" w:sz="0" w:space="0" w:color="auto"/>
            <w:bottom w:val="none" w:sz="0" w:space="0" w:color="auto"/>
            <w:right w:val="none" w:sz="0" w:space="0" w:color="auto"/>
          </w:divBdr>
        </w:div>
        <w:div w:id="806702339">
          <w:marLeft w:val="0"/>
          <w:marRight w:val="0"/>
          <w:marTop w:val="0"/>
          <w:marBottom w:val="0"/>
          <w:divBdr>
            <w:top w:val="none" w:sz="0" w:space="0" w:color="auto"/>
            <w:left w:val="none" w:sz="0" w:space="0" w:color="auto"/>
            <w:bottom w:val="none" w:sz="0" w:space="0" w:color="auto"/>
            <w:right w:val="none" w:sz="0" w:space="0" w:color="auto"/>
          </w:divBdr>
        </w:div>
        <w:div w:id="81800379">
          <w:marLeft w:val="0"/>
          <w:marRight w:val="0"/>
          <w:marTop w:val="0"/>
          <w:marBottom w:val="0"/>
          <w:divBdr>
            <w:top w:val="none" w:sz="0" w:space="0" w:color="auto"/>
            <w:left w:val="none" w:sz="0" w:space="0" w:color="auto"/>
            <w:bottom w:val="none" w:sz="0" w:space="0" w:color="auto"/>
            <w:right w:val="none" w:sz="0" w:space="0" w:color="auto"/>
          </w:divBdr>
        </w:div>
        <w:div w:id="493688012">
          <w:marLeft w:val="0"/>
          <w:marRight w:val="0"/>
          <w:marTop w:val="0"/>
          <w:marBottom w:val="0"/>
          <w:divBdr>
            <w:top w:val="none" w:sz="0" w:space="0" w:color="auto"/>
            <w:left w:val="none" w:sz="0" w:space="0" w:color="auto"/>
            <w:bottom w:val="none" w:sz="0" w:space="0" w:color="auto"/>
            <w:right w:val="none" w:sz="0" w:space="0" w:color="auto"/>
          </w:divBdr>
        </w:div>
      </w:divsChild>
    </w:div>
    <w:div w:id="1898935738">
      <w:bodyDiv w:val="1"/>
      <w:marLeft w:val="0"/>
      <w:marRight w:val="0"/>
      <w:marTop w:val="0"/>
      <w:marBottom w:val="0"/>
      <w:divBdr>
        <w:top w:val="none" w:sz="0" w:space="0" w:color="auto"/>
        <w:left w:val="none" w:sz="0" w:space="0" w:color="auto"/>
        <w:bottom w:val="none" w:sz="0" w:space="0" w:color="auto"/>
        <w:right w:val="none" w:sz="0" w:space="0" w:color="auto"/>
      </w:divBdr>
      <w:divsChild>
        <w:div w:id="586309893">
          <w:marLeft w:val="0"/>
          <w:marRight w:val="0"/>
          <w:marTop w:val="120"/>
          <w:marBottom w:val="0"/>
          <w:divBdr>
            <w:top w:val="none" w:sz="0" w:space="0" w:color="auto"/>
            <w:left w:val="none" w:sz="0" w:space="0" w:color="auto"/>
            <w:bottom w:val="none" w:sz="0" w:space="0" w:color="auto"/>
            <w:right w:val="none" w:sz="0" w:space="0" w:color="auto"/>
          </w:divBdr>
        </w:div>
        <w:div w:id="770317724">
          <w:marLeft w:val="0"/>
          <w:marRight w:val="0"/>
          <w:marTop w:val="120"/>
          <w:marBottom w:val="0"/>
          <w:divBdr>
            <w:top w:val="none" w:sz="0" w:space="0" w:color="auto"/>
            <w:left w:val="none" w:sz="0" w:space="0" w:color="auto"/>
            <w:bottom w:val="none" w:sz="0" w:space="0" w:color="auto"/>
            <w:right w:val="none" w:sz="0" w:space="0" w:color="auto"/>
          </w:divBdr>
        </w:div>
      </w:divsChild>
    </w:div>
    <w:div w:id="1925607884">
      <w:bodyDiv w:val="1"/>
      <w:marLeft w:val="0"/>
      <w:marRight w:val="0"/>
      <w:marTop w:val="0"/>
      <w:marBottom w:val="0"/>
      <w:divBdr>
        <w:top w:val="none" w:sz="0" w:space="0" w:color="auto"/>
        <w:left w:val="none" w:sz="0" w:space="0" w:color="auto"/>
        <w:bottom w:val="none" w:sz="0" w:space="0" w:color="auto"/>
        <w:right w:val="none" w:sz="0" w:space="0" w:color="auto"/>
      </w:divBdr>
      <w:divsChild>
        <w:div w:id="678002669">
          <w:marLeft w:val="0"/>
          <w:marRight w:val="0"/>
          <w:marTop w:val="120"/>
          <w:marBottom w:val="96"/>
          <w:divBdr>
            <w:top w:val="none" w:sz="0" w:space="0" w:color="auto"/>
            <w:left w:val="none" w:sz="0" w:space="0" w:color="auto"/>
            <w:bottom w:val="none" w:sz="0" w:space="0" w:color="auto"/>
            <w:right w:val="none" w:sz="0" w:space="0" w:color="auto"/>
          </w:divBdr>
          <w:divsChild>
            <w:div w:id="408695158">
              <w:marLeft w:val="0"/>
              <w:marRight w:val="0"/>
              <w:marTop w:val="0"/>
              <w:marBottom w:val="0"/>
              <w:divBdr>
                <w:top w:val="none" w:sz="0" w:space="0" w:color="auto"/>
                <w:left w:val="none" w:sz="0" w:space="0" w:color="auto"/>
                <w:bottom w:val="none" w:sz="0" w:space="0" w:color="auto"/>
                <w:right w:val="none" w:sz="0" w:space="0" w:color="auto"/>
              </w:divBdr>
            </w:div>
            <w:div w:id="614291109">
              <w:marLeft w:val="0"/>
              <w:marRight w:val="0"/>
              <w:marTop w:val="0"/>
              <w:marBottom w:val="0"/>
              <w:divBdr>
                <w:top w:val="none" w:sz="0" w:space="0" w:color="auto"/>
                <w:left w:val="none" w:sz="0" w:space="0" w:color="auto"/>
                <w:bottom w:val="none" w:sz="0" w:space="0" w:color="auto"/>
                <w:right w:val="none" w:sz="0" w:space="0" w:color="auto"/>
              </w:divBdr>
            </w:div>
          </w:divsChild>
        </w:div>
        <w:div w:id="1114902162">
          <w:marLeft w:val="0"/>
          <w:marRight w:val="0"/>
          <w:marTop w:val="0"/>
          <w:marBottom w:val="0"/>
          <w:divBdr>
            <w:top w:val="none" w:sz="0" w:space="0" w:color="auto"/>
            <w:left w:val="none" w:sz="0" w:space="0" w:color="auto"/>
            <w:bottom w:val="none" w:sz="0" w:space="0" w:color="auto"/>
            <w:right w:val="none" w:sz="0" w:space="0" w:color="auto"/>
          </w:divBdr>
        </w:div>
      </w:divsChild>
    </w:div>
    <w:div w:id="1954554822">
      <w:bodyDiv w:val="1"/>
      <w:marLeft w:val="0"/>
      <w:marRight w:val="0"/>
      <w:marTop w:val="0"/>
      <w:marBottom w:val="0"/>
      <w:divBdr>
        <w:top w:val="none" w:sz="0" w:space="0" w:color="auto"/>
        <w:left w:val="none" w:sz="0" w:space="0" w:color="auto"/>
        <w:bottom w:val="none" w:sz="0" w:space="0" w:color="auto"/>
        <w:right w:val="none" w:sz="0" w:space="0" w:color="auto"/>
      </w:divBdr>
      <w:divsChild>
        <w:div w:id="1505362257">
          <w:marLeft w:val="0"/>
          <w:marRight w:val="0"/>
          <w:marTop w:val="120"/>
          <w:marBottom w:val="0"/>
          <w:divBdr>
            <w:top w:val="none" w:sz="0" w:space="0" w:color="auto"/>
            <w:left w:val="none" w:sz="0" w:space="0" w:color="auto"/>
            <w:bottom w:val="none" w:sz="0" w:space="0" w:color="auto"/>
            <w:right w:val="none" w:sz="0" w:space="0" w:color="auto"/>
          </w:divBdr>
        </w:div>
        <w:div w:id="264658068">
          <w:marLeft w:val="0"/>
          <w:marRight w:val="0"/>
          <w:marTop w:val="120"/>
          <w:marBottom w:val="0"/>
          <w:divBdr>
            <w:top w:val="none" w:sz="0" w:space="0" w:color="auto"/>
            <w:left w:val="none" w:sz="0" w:space="0" w:color="auto"/>
            <w:bottom w:val="none" w:sz="0" w:space="0" w:color="auto"/>
            <w:right w:val="none" w:sz="0" w:space="0" w:color="auto"/>
          </w:divBdr>
        </w:div>
        <w:div w:id="975064734">
          <w:marLeft w:val="0"/>
          <w:marRight w:val="0"/>
          <w:marTop w:val="120"/>
          <w:marBottom w:val="0"/>
          <w:divBdr>
            <w:top w:val="none" w:sz="0" w:space="0" w:color="auto"/>
            <w:left w:val="none" w:sz="0" w:space="0" w:color="auto"/>
            <w:bottom w:val="none" w:sz="0" w:space="0" w:color="auto"/>
            <w:right w:val="none" w:sz="0" w:space="0" w:color="auto"/>
          </w:divBdr>
        </w:div>
        <w:div w:id="472329703">
          <w:marLeft w:val="0"/>
          <w:marRight w:val="0"/>
          <w:marTop w:val="120"/>
          <w:marBottom w:val="0"/>
          <w:divBdr>
            <w:top w:val="none" w:sz="0" w:space="0" w:color="auto"/>
            <w:left w:val="none" w:sz="0" w:space="0" w:color="auto"/>
            <w:bottom w:val="none" w:sz="0" w:space="0" w:color="auto"/>
            <w:right w:val="none" w:sz="0" w:space="0" w:color="auto"/>
          </w:divBdr>
        </w:div>
        <w:div w:id="196893082">
          <w:marLeft w:val="0"/>
          <w:marRight w:val="0"/>
          <w:marTop w:val="120"/>
          <w:marBottom w:val="0"/>
          <w:divBdr>
            <w:top w:val="none" w:sz="0" w:space="0" w:color="auto"/>
            <w:left w:val="none" w:sz="0" w:space="0" w:color="auto"/>
            <w:bottom w:val="none" w:sz="0" w:space="0" w:color="auto"/>
            <w:right w:val="none" w:sz="0" w:space="0" w:color="auto"/>
          </w:divBdr>
        </w:div>
        <w:div w:id="186212926">
          <w:marLeft w:val="0"/>
          <w:marRight w:val="0"/>
          <w:marTop w:val="120"/>
          <w:marBottom w:val="0"/>
          <w:divBdr>
            <w:top w:val="none" w:sz="0" w:space="0" w:color="auto"/>
            <w:left w:val="none" w:sz="0" w:space="0" w:color="auto"/>
            <w:bottom w:val="none" w:sz="0" w:space="0" w:color="auto"/>
            <w:right w:val="none" w:sz="0" w:space="0" w:color="auto"/>
          </w:divBdr>
        </w:div>
        <w:div w:id="2039617266">
          <w:marLeft w:val="0"/>
          <w:marRight w:val="0"/>
          <w:marTop w:val="120"/>
          <w:marBottom w:val="0"/>
          <w:divBdr>
            <w:top w:val="none" w:sz="0" w:space="0" w:color="auto"/>
            <w:left w:val="none" w:sz="0" w:space="0" w:color="auto"/>
            <w:bottom w:val="none" w:sz="0" w:space="0" w:color="auto"/>
            <w:right w:val="none" w:sz="0" w:space="0" w:color="auto"/>
          </w:divBdr>
        </w:div>
        <w:div w:id="1569026733">
          <w:marLeft w:val="0"/>
          <w:marRight w:val="0"/>
          <w:marTop w:val="120"/>
          <w:marBottom w:val="0"/>
          <w:divBdr>
            <w:top w:val="none" w:sz="0" w:space="0" w:color="auto"/>
            <w:left w:val="none" w:sz="0" w:space="0" w:color="auto"/>
            <w:bottom w:val="none" w:sz="0" w:space="0" w:color="auto"/>
            <w:right w:val="none" w:sz="0" w:space="0" w:color="auto"/>
          </w:divBdr>
        </w:div>
      </w:divsChild>
    </w:div>
    <w:div w:id="1961064904">
      <w:bodyDiv w:val="1"/>
      <w:marLeft w:val="0"/>
      <w:marRight w:val="0"/>
      <w:marTop w:val="0"/>
      <w:marBottom w:val="0"/>
      <w:divBdr>
        <w:top w:val="none" w:sz="0" w:space="0" w:color="auto"/>
        <w:left w:val="none" w:sz="0" w:space="0" w:color="auto"/>
        <w:bottom w:val="none" w:sz="0" w:space="0" w:color="auto"/>
        <w:right w:val="none" w:sz="0" w:space="0" w:color="auto"/>
      </w:divBdr>
    </w:div>
    <w:div w:id="1994792667">
      <w:bodyDiv w:val="1"/>
      <w:marLeft w:val="0"/>
      <w:marRight w:val="0"/>
      <w:marTop w:val="0"/>
      <w:marBottom w:val="0"/>
      <w:divBdr>
        <w:top w:val="none" w:sz="0" w:space="0" w:color="auto"/>
        <w:left w:val="none" w:sz="0" w:space="0" w:color="auto"/>
        <w:bottom w:val="none" w:sz="0" w:space="0" w:color="auto"/>
        <w:right w:val="none" w:sz="0" w:space="0" w:color="auto"/>
      </w:divBdr>
      <w:divsChild>
        <w:div w:id="210657272">
          <w:marLeft w:val="0"/>
          <w:marRight w:val="0"/>
          <w:marTop w:val="0"/>
          <w:marBottom w:val="0"/>
          <w:divBdr>
            <w:top w:val="none" w:sz="0" w:space="0" w:color="auto"/>
            <w:left w:val="none" w:sz="0" w:space="0" w:color="auto"/>
            <w:bottom w:val="none" w:sz="0" w:space="0" w:color="auto"/>
            <w:right w:val="none" w:sz="0" w:space="0" w:color="auto"/>
          </w:divBdr>
        </w:div>
        <w:div w:id="1219902161">
          <w:marLeft w:val="0"/>
          <w:marRight w:val="0"/>
          <w:marTop w:val="0"/>
          <w:marBottom w:val="0"/>
          <w:divBdr>
            <w:top w:val="none" w:sz="0" w:space="0" w:color="auto"/>
            <w:left w:val="none" w:sz="0" w:space="0" w:color="auto"/>
            <w:bottom w:val="none" w:sz="0" w:space="0" w:color="auto"/>
            <w:right w:val="none" w:sz="0" w:space="0" w:color="auto"/>
          </w:divBdr>
        </w:div>
        <w:div w:id="2040012147">
          <w:marLeft w:val="0"/>
          <w:marRight w:val="0"/>
          <w:marTop w:val="0"/>
          <w:marBottom w:val="0"/>
          <w:divBdr>
            <w:top w:val="none" w:sz="0" w:space="0" w:color="auto"/>
            <w:left w:val="none" w:sz="0" w:space="0" w:color="auto"/>
            <w:bottom w:val="none" w:sz="0" w:space="0" w:color="auto"/>
            <w:right w:val="none" w:sz="0" w:space="0" w:color="auto"/>
          </w:divBdr>
        </w:div>
        <w:div w:id="1206789839">
          <w:marLeft w:val="0"/>
          <w:marRight w:val="0"/>
          <w:marTop w:val="0"/>
          <w:marBottom w:val="192"/>
          <w:divBdr>
            <w:top w:val="none" w:sz="0" w:space="0" w:color="auto"/>
            <w:left w:val="none" w:sz="0" w:space="0" w:color="auto"/>
            <w:bottom w:val="none" w:sz="0" w:space="0" w:color="auto"/>
            <w:right w:val="none" w:sz="0" w:space="0" w:color="auto"/>
          </w:divBdr>
        </w:div>
        <w:div w:id="1500120755">
          <w:marLeft w:val="0"/>
          <w:marRight w:val="0"/>
          <w:marTop w:val="120"/>
          <w:marBottom w:val="96"/>
          <w:divBdr>
            <w:top w:val="none" w:sz="0" w:space="0" w:color="auto"/>
            <w:left w:val="none" w:sz="0" w:space="0" w:color="auto"/>
            <w:bottom w:val="none" w:sz="0" w:space="0" w:color="auto"/>
            <w:right w:val="none" w:sz="0" w:space="0" w:color="auto"/>
          </w:divBdr>
          <w:divsChild>
            <w:div w:id="1527255439">
              <w:marLeft w:val="0"/>
              <w:marRight w:val="0"/>
              <w:marTop w:val="0"/>
              <w:marBottom w:val="0"/>
              <w:divBdr>
                <w:top w:val="none" w:sz="0" w:space="0" w:color="auto"/>
                <w:left w:val="none" w:sz="0" w:space="0" w:color="auto"/>
                <w:bottom w:val="none" w:sz="0" w:space="0" w:color="auto"/>
                <w:right w:val="none" w:sz="0" w:space="0" w:color="auto"/>
              </w:divBdr>
            </w:div>
            <w:div w:id="354618508">
              <w:marLeft w:val="0"/>
              <w:marRight w:val="0"/>
              <w:marTop w:val="0"/>
              <w:marBottom w:val="0"/>
              <w:divBdr>
                <w:top w:val="none" w:sz="0" w:space="0" w:color="auto"/>
                <w:left w:val="none" w:sz="0" w:space="0" w:color="auto"/>
                <w:bottom w:val="none" w:sz="0" w:space="0" w:color="auto"/>
                <w:right w:val="none" w:sz="0" w:space="0" w:color="auto"/>
              </w:divBdr>
            </w:div>
          </w:divsChild>
        </w:div>
        <w:div w:id="138740262">
          <w:marLeft w:val="0"/>
          <w:marRight w:val="0"/>
          <w:marTop w:val="0"/>
          <w:marBottom w:val="0"/>
          <w:divBdr>
            <w:top w:val="none" w:sz="0" w:space="0" w:color="auto"/>
            <w:left w:val="none" w:sz="0" w:space="0" w:color="auto"/>
            <w:bottom w:val="none" w:sz="0" w:space="0" w:color="auto"/>
            <w:right w:val="none" w:sz="0" w:space="0" w:color="auto"/>
          </w:divBdr>
        </w:div>
      </w:divsChild>
    </w:div>
    <w:div w:id="2032217270">
      <w:bodyDiv w:val="1"/>
      <w:marLeft w:val="0"/>
      <w:marRight w:val="0"/>
      <w:marTop w:val="0"/>
      <w:marBottom w:val="0"/>
      <w:divBdr>
        <w:top w:val="none" w:sz="0" w:space="0" w:color="auto"/>
        <w:left w:val="none" w:sz="0" w:space="0" w:color="auto"/>
        <w:bottom w:val="none" w:sz="0" w:space="0" w:color="auto"/>
        <w:right w:val="none" w:sz="0" w:space="0" w:color="auto"/>
      </w:divBdr>
    </w:div>
    <w:div w:id="2060082336">
      <w:bodyDiv w:val="1"/>
      <w:marLeft w:val="0"/>
      <w:marRight w:val="0"/>
      <w:marTop w:val="0"/>
      <w:marBottom w:val="0"/>
      <w:divBdr>
        <w:top w:val="none" w:sz="0" w:space="0" w:color="auto"/>
        <w:left w:val="none" w:sz="0" w:space="0" w:color="auto"/>
        <w:bottom w:val="none" w:sz="0" w:space="0" w:color="auto"/>
        <w:right w:val="none" w:sz="0" w:space="0" w:color="auto"/>
      </w:divBdr>
      <w:divsChild>
        <w:div w:id="1247567660">
          <w:marLeft w:val="0"/>
          <w:marRight w:val="0"/>
          <w:marTop w:val="120"/>
          <w:marBottom w:val="0"/>
          <w:divBdr>
            <w:top w:val="none" w:sz="0" w:space="0" w:color="auto"/>
            <w:left w:val="none" w:sz="0" w:space="0" w:color="auto"/>
            <w:bottom w:val="none" w:sz="0" w:space="0" w:color="auto"/>
            <w:right w:val="none" w:sz="0" w:space="0" w:color="auto"/>
          </w:divBdr>
        </w:div>
        <w:div w:id="855004063">
          <w:marLeft w:val="0"/>
          <w:marRight w:val="0"/>
          <w:marTop w:val="120"/>
          <w:marBottom w:val="96"/>
          <w:divBdr>
            <w:top w:val="none" w:sz="0" w:space="0" w:color="auto"/>
            <w:left w:val="single" w:sz="24" w:space="0" w:color="CED3F1"/>
            <w:bottom w:val="none" w:sz="0" w:space="0" w:color="auto"/>
            <w:right w:val="none" w:sz="0" w:space="0" w:color="auto"/>
          </w:divBdr>
        </w:div>
        <w:div w:id="612058783">
          <w:marLeft w:val="0"/>
          <w:marRight w:val="0"/>
          <w:marTop w:val="120"/>
          <w:marBottom w:val="0"/>
          <w:divBdr>
            <w:top w:val="none" w:sz="0" w:space="0" w:color="auto"/>
            <w:left w:val="none" w:sz="0" w:space="0" w:color="auto"/>
            <w:bottom w:val="none" w:sz="0" w:space="0" w:color="auto"/>
            <w:right w:val="none" w:sz="0" w:space="0" w:color="auto"/>
          </w:divBdr>
        </w:div>
        <w:div w:id="1580210963">
          <w:marLeft w:val="0"/>
          <w:marRight w:val="0"/>
          <w:marTop w:val="120"/>
          <w:marBottom w:val="0"/>
          <w:divBdr>
            <w:top w:val="none" w:sz="0" w:space="0" w:color="auto"/>
            <w:left w:val="none" w:sz="0" w:space="0" w:color="auto"/>
            <w:bottom w:val="none" w:sz="0" w:space="0" w:color="auto"/>
            <w:right w:val="none" w:sz="0" w:space="0" w:color="auto"/>
          </w:divBdr>
        </w:div>
        <w:div w:id="712387948">
          <w:marLeft w:val="0"/>
          <w:marRight w:val="0"/>
          <w:marTop w:val="120"/>
          <w:marBottom w:val="0"/>
          <w:divBdr>
            <w:top w:val="none" w:sz="0" w:space="0" w:color="auto"/>
            <w:left w:val="none" w:sz="0" w:space="0" w:color="auto"/>
            <w:bottom w:val="none" w:sz="0" w:space="0" w:color="auto"/>
            <w:right w:val="none" w:sz="0" w:space="0" w:color="auto"/>
          </w:divBdr>
        </w:div>
        <w:div w:id="573395487">
          <w:marLeft w:val="0"/>
          <w:marRight w:val="0"/>
          <w:marTop w:val="120"/>
          <w:marBottom w:val="0"/>
          <w:divBdr>
            <w:top w:val="none" w:sz="0" w:space="0" w:color="auto"/>
            <w:left w:val="none" w:sz="0" w:space="0" w:color="auto"/>
            <w:bottom w:val="none" w:sz="0" w:space="0" w:color="auto"/>
            <w:right w:val="none" w:sz="0" w:space="0" w:color="auto"/>
          </w:divBdr>
        </w:div>
        <w:div w:id="197664740">
          <w:marLeft w:val="0"/>
          <w:marRight w:val="0"/>
          <w:marTop w:val="120"/>
          <w:marBottom w:val="0"/>
          <w:divBdr>
            <w:top w:val="none" w:sz="0" w:space="0" w:color="auto"/>
            <w:left w:val="none" w:sz="0" w:space="0" w:color="auto"/>
            <w:bottom w:val="none" w:sz="0" w:space="0" w:color="auto"/>
            <w:right w:val="none" w:sz="0" w:space="0" w:color="auto"/>
          </w:divBdr>
        </w:div>
        <w:div w:id="1923417873">
          <w:marLeft w:val="0"/>
          <w:marRight w:val="0"/>
          <w:marTop w:val="120"/>
          <w:marBottom w:val="0"/>
          <w:divBdr>
            <w:top w:val="none" w:sz="0" w:space="0" w:color="auto"/>
            <w:left w:val="none" w:sz="0" w:space="0" w:color="auto"/>
            <w:bottom w:val="none" w:sz="0" w:space="0" w:color="auto"/>
            <w:right w:val="none" w:sz="0" w:space="0" w:color="auto"/>
          </w:divBdr>
        </w:div>
        <w:div w:id="752895423">
          <w:marLeft w:val="0"/>
          <w:marRight w:val="0"/>
          <w:marTop w:val="120"/>
          <w:marBottom w:val="0"/>
          <w:divBdr>
            <w:top w:val="none" w:sz="0" w:space="0" w:color="auto"/>
            <w:left w:val="none" w:sz="0" w:space="0" w:color="auto"/>
            <w:bottom w:val="none" w:sz="0" w:space="0" w:color="auto"/>
            <w:right w:val="none" w:sz="0" w:space="0" w:color="auto"/>
          </w:divBdr>
        </w:div>
        <w:div w:id="1045063733">
          <w:marLeft w:val="0"/>
          <w:marRight w:val="0"/>
          <w:marTop w:val="120"/>
          <w:marBottom w:val="0"/>
          <w:divBdr>
            <w:top w:val="none" w:sz="0" w:space="0" w:color="auto"/>
            <w:left w:val="none" w:sz="0" w:space="0" w:color="auto"/>
            <w:bottom w:val="none" w:sz="0" w:space="0" w:color="auto"/>
            <w:right w:val="none" w:sz="0" w:space="0" w:color="auto"/>
          </w:divBdr>
        </w:div>
        <w:div w:id="1826974866">
          <w:marLeft w:val="0"/>
          <w:marRight w:val="0"/>
          <w:marTop w:val="120"/>
          <w:marBottom w:val="0"/>
          <w:divBdr>
            <w:top w:val="none" w:sz="0" w:space="0" w:color="auto"/>
            <w:left w:val="none" w:sz="0" w:space="0" w:color="auto"/>
            <w:bottom w:val="none" w:sz="0" w:space="0" w:color="auto"/>
            <w:right w:val="none" w:sz="0" w:space="0" w:color="auto"/>
          </w:divBdr>
        </w:div>
        <w:div w:id="1358120354">
          <w:marLeft w:val="0"/>
          <w:marRight w:val="0"/>
          <w:marTop w:val="120"/>
          <w:marBottom w:val="0"/>
          <w:divBdr>
            <w:top w:val="none" w:sz="0" w:space="0" w:color="auto"/>
            <w:left w:val="none" w:sz="0" w:space="0" w:color="auto"/>
            <w:bottom w:val="none" w:sz="0" w:space="0" w:color="auto"/>
            <w:right w:val="none" w:sz="0" w:space="0" w:color="auto"/>
          </w:divBdr>
        </w:div>
      </w:divsChild>
    </w:div>
    <w:div w:id="2128887944">
      <w:bodyDiv w:val="1"/>
      <w:marLeft w:val="0"/>
      <w:marRight w:val="0"/>
      <w:marTop w:val="0"/>
      <w:marBottom w:val="0"/>
      <w:divBdr>
        <w:top w:val="none" w:sz="0" w:space="0" w:color="auto"/>
        <w:left w:val="none" w:sz="0" w:space="0" w:color="auto"/>
        <w:bottom w:val="none" w:sz="0" w:space="0" w:color="auto"/>
        <w:right w:val="none" w:sz="0" w:space="0" w:color="auto"/>
      </w:divBdr>
      <w:divsChild>
        <w:div w:id="1940916428">
          <w:marLeft w:val="0"/>
          <w:marRight w:val="0"/>
          <w:marTop w:val="0"/>
          <w:marBottom w:val="0"/>
          <w:divBdr>
            <w:top w:val="none" w:sz="0" w:space="0" w:color="auto"/>
            <w:left w:val="none" w:sz="0" w:space="0" w:color="auto"/>
            <w:bottom w:val="none" w:sz="0" w:space="0" w:color="auto"/>
            <w:right w:val="none" w:sz="0" w:space="0" w:color="auto"/>
          </w:divBdr>
        </w:div>
      </w:divsChild>
    </w:div>
    <w:div w:id="213944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8485796E2841FFF385D5600E3AA4565BF4650217C1D1FD79E643FE703F774506C53D8E1C6A345E0EE3522618FB270BF77003A577T8h0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080FC8EB12B66562C6C713B982F5D433A725F241527BFD99C05B547BB5637A691B6DDD3A1520CCE3162E556611558A0AE5FAA648C26CFA3K6i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F625E-CC0E-4FBD-BE27-25C85AA6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40</Pages>
  <Words>17131</Words>
  <Characters>97650</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Анохин Сергей Анатольевич</dc:creator>
  <cp:lastModifiedBy>root</cp:lastModifiedBy>
  <cp:revision>9</cp:revision>
  <dcterms:created xsi:type="dcterms:W3CDTF">2019-12-02T12:07:00Z</dcterms:created>
  <dcterms:modified xsi:type="dcterms:W3CDTF">2022-04-13T05:29:00Z</dcterms:modified>
</cp:coreProperties>
</file>